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ACDF0" w14:textId="2558C34B" w:rsidR="00DE6133" w:rsidRPr="009F1CCD" w:rsidRDefault="00DE6133" w:rsidP="00DE6133">
      <w:pPr>
        <w:tabs>
          <w:tab w:val="right" w:pos="9072"/>
        </w:tabs>
        <w:rPr>
          <w:rFonts w:ascii="Arial" w:hAnsi="Arial" w:cs="Arial"/>
          <w:b/>
          <w:shd w:val="pct10" w:color="auto" w:fill="FFFFFF"/>
        </w:rPr>
      </w:pPr>
      <w:bookmarkStart w:id="0" w:name="_Hlk32315000"/>
      <w:bookmarkStart w:id="1" w:name="OLE_LINK18"/>
      <w:bookmarkStart w:id="2" w:name="OLE_LINK17"/>
      <w:bookmarkStart w:id="3" w:name="_Hlk77701553"/>
      <w:bookmarkEnd w:id="0"/>
      <w:r w:rsidRPr="009F1CCD">
        <w:rPr>
          <w:rFonts w:ascii="Arial" w:hAnsi="Arial" w:cs="Arial"/>
          <w:b/>
        </w:rPr>
        <w:t>3GPP</w:t>
      </w:r>
      <w:r w:rsidRPr="009F1CCD">
        <w:rPr>
          <w:rFonts w:ascii="Arial" w:eastAsia="宋体" w:hAnsi="Arial" w:cs="Arial"/>
          <w:b/>
        </w:rPr>
        <w:t xml:space="preserve"> </w:t>
      </w:r>
      <w:r w:rsidRPr="009F1CCD">
        <w:rPr>
          <w:rFonts w:ascii="Arial" w:hAnsi="Arial" w:cs="Arial"/>
          <w:b/>
        </w:rPr>
        <w:t>TSG RAN WG4 Meeting#1</w:t>
      </w:r>
      <w:r w:rsidRPr="009F1CCD">
        <w:rPr>
          <w:rFonts w:ascii="Arial" w:eastAsia="宋体" w:hAnsi="Arial" w:cs="Arial"/>
          <w:b/>
        </w:rPr>
        <w:t>1</w:t>
      </w:r>
      <w:r>
        <w:rPr>
          <w:rFonts w:ascii="Arial" w:eastAsia="宋体" w:hAnsi="Arial" w:cs="Arial" w:hint="eastAsia"/>
          <w:b/>
        </w:rPr>
        <w:t>3</w:t>
      </w:r>
      <w:r w:rsidRPr="009F1CCD">
        <w:rPr>
          <w:rFonts w:ascii="Arial" w:hAnsi="Arial" w:cs="Arial"/>
          <w:b/>
        </w:rPr>
        <w:t xml:space="preserve">                 </w:t>
      </w:r>
      <w:r w:rsidRPr="009F1CCD">
        <w:rPr>
          <w:rFonts w:ascii="Arial" w:eastAsiaTheme="minorEastAsia" w:hAnsi="Arial" w:cs="Arial"/>
          <w:b/>
        </w:rPr>
        <w:t xml:space="preserve">    </w:t>
      </w:r>
      <w:r w:rsidRPr="009F1CCD">
        <w:rPr>
          <w:rFonts w:ascii="Arial" w:hAnsi="Arial" w:cs="Arial"/>
          <w:b/>
        </w:rPr>
        <w:t xml:space="preserve">   </w:t>
      </w:r>
      <w:r w:rsidRPr="009F1CCD">
        <w:rPr>
          <w:rFonts w:ascii="Arial" w:eastAsiaTheme="minorEastAsia" w:hAnsi="Arial" w:cs="Arial"/>
          <w:b/>
        </w:rPr>
        <w:t xml:space="preserve">     </w:t>
      </w:r>
      <w:r>
        <w:rPr>
          <w:rFonts w:ascii="Arial" w:eastAsiaTheme="minorEastAsia" w:hAnsi="Arial" w:cs="Arial" w:hint="eastAsia"/>
          <w:b/>
        </w:rPr>
        <w:t xml:space="preserve">       </w:t>
      </w:r>
      <w:r w:rsidR="00A619FA" w:rsidRPr="00A619FA">
        <w:rPr>
          <w:rFonts w:ascii="Arial" w:hAnsi="Arial" w:cs="Arial"/>
          <w:b/>
        </w:rPr>
        <w:t>R4-2418858</w:t>
      </w:r>
      <w:r w:rsidRPr="009F1CCD">
        <w:rPr>
          <w:rFonts w:ascii="Arial" w:hAnsi="Arial" w:cs="Arial"/>
          <w:b/>
        </w:rPr>
        <w:tab/>
      </w:r>
    </w:p>
    <w:p w14:paraId="444B2802" w14:textId="77777777" w:rsidR="00DE6133" w:rsidRPr="00B85763" w:rsidRDefault="00DE6133" w:rsidP="00DE6133">
      <w:pPr>
        <w:ind w:left="1985" w:hanging="1985"/>
        <w:rPr>
          <w:rFonts w:ascii="Arial" w:eastAsiaTheme="minorEastAsia" w:hAnsi="Arial" w:cs="Arial"/>
          <w:b/>
        </w:rPr>
      </w:pPr>
      <w:r w:rsidRPr="00C67604">
        <w:rPr>
          <w:rFonts w:ascii="Arial" w:hAnsi="Arial" w:cs="Arial"/>
          <w:b/>
        </w:rPr>
        <w:t>Orlando, US</w:t>
      </w:r>
      <w:r w:rsidRPr="009F1CCD">
        <w:rPr>
          <w:rFonts w:ascii="Arial" w:hAnsi="Arial" w:cs="Arial"/>
          <w:b/>
        </w:rPr>
        <w:t xml:space="preserve">, </w:t>
      </w:r>
      <w:r>
        <w:rPr>
          <w:rFonts w:ascii="Arial" w:eastAsiaTheme="minorEastAsia" w:hAnsi="Arial" w:cs="Arial" w:hint="eastAsia"/>
          <w:b/>
        </w:rPr>
        <w:t>18</w:t>
      </w:r>
      <w:r w:rsidRPr="00B85763">
        <w:rPr>
          <w:rFonts w:ascii="Arial" w:eastAsiaTheme="minorEastAsia" w:hAnsi="Arial" w:cs="Arial" w:hint="eastAsia"/>
          <w:b/>
          <w:vertAlign w:val="superscript"/>
        </w:rPr>
        <w:t>th</w:t>
      </w:r>
      <w:r>
        <w:rPr>
          <w:rFonts w:ascii="Arial" w:eastAsiaTheme="minorEastAsia" w:hAnsi="Arial" w:cs="Arial" w:hint="eastAsia"/>
          <w:b/>
        </w:rPr>
        <w:t xml:space="preserve"> </w:t>
      </w:r>
      <w:r w:rsidRPr="009F1CCD">
        <w:rPr>
          <w:rFonts w:ascii="Arial" w:eastAsiaTheme="minorEastAsia" w:hAnsi="Arial" w:cs="Arial"/>
          <w:b/>
        </w:rPr>
        <w:t>-</w:t>
      </w:r>
      <w:r>
        <w:rPr>
          <w:rFonts w:ascii="Arial" w:eastAsiaTheme="minorEastAsia" w:hAnsi="Arial" w:cs="Arial" w:hint="eastAsia"/>
          <w:b/>
        </w:rPr>
        <w:t xml:space="preserve"> 22</w:t>
      </w:r>
      <w:r w:rsidRPr="00B85763">
        <w:rPr>
          <w:rFonts w:ascii="Arial" w:eastAsiaTheme="minorEastAsia" w:hAnsi="Arial" w:cs="Arial" w:hint="eastAsia"/>
          <w:b/>
          <w:vertAlign w:val="superscript"/>
        </w:rPr>
        <w:t>nd</w:t>
      </w:r>
      <w:r>
        <w:rPr>
          <w:rFonts w:ascii="Arial" w:eastAsiaTheme="minorEastAsia" w:hAnsi="Arial" w:cs="Arial" w:hint="eastAsia"/>
          <w:b/>
        </w:rPr>
        <w:t xml:space="preserve"> </w:t>
      </w:r>
      <w:r w:rsidRPr="00B85763">
        <w:rPr>
          <w:rFonts w:ascii="Arial" w:eastAsiaTheme="minorEastAsia" w:hAnsi="Arial" w:cs="Arial"/>
          <w:b/>
        </w:rPr>
        <w:t>November</w:t>
      </w:r>
      <w:r>
        <w:rPr>
          <w:rFonts w:ascii="Arial" w:eastAsiaTheme="minorEastAsia" w:hAnsi="Arial" w:cs="Arial" w:hint="eastAsia"/>
          <w:b/>
        </w:rPr>
        <w:t xml:space="preserve"> 20</w:t>
      </w:r>
      <w:r w:rsidRPr="009F1CCD">
        <w:rPr>
          <w:rFonts w:ascii="Arial" w:hAnsi="Arial" w:cs="Arial"/>
          <w:b/>
        </w:rPr>
        <w:t>24</w:t>
      </w:r>
    </w:p>
    <w:bookmarkEnd w:id="1"/>
    <w:bookmarkEnd w:id="2"/>
    <w:p w14:paraId="46E5873D" w14:textId="138E8E79" w:rsidR="00AB1981" w:rsidRPr="00DE6133" w:rsidRDefault="00000000">
      <w:pPr>
        <w:ind w:left="1985" w:hanging="1985"/>
        <w:rPr>
          <w:rFonts w:eastAsia="宋体"/>
          <w:b/>
          <w:bCs/>
          <w:szCs w:val="18"/>
        </w:rPr>
      </w:pPr>
      <w:r>
        <w:rPr>
          <w:rFonts w:ascii="Arial" w:eastAsia="MS Mincho" w:hAnsi="Arial" w:cs="Arial"/>
          <w:b/>
        </w:rPr>
        <w:t>Title:</w:t>
      </w:r>
      <w:r>
        <w:rPr>
          <w:rFonts w:ascii="Arial" w:eastAsia="MS Mincho" w:hAnsi="Arial" w:cs="Arial"/>
          <w:b/>
        </w:rPr>
        <w:tab/>
      </w:r>
      <w:r w:rsidR="00AA7B6E" w:rsidRPr="00AA7B6E">
        <w:rPr>
          <w:rFonts w:eastAsia="宋体"/>
          <w:b/>
          <w:bCs/>
          <w:szCs w:val="18"/>
        </w:rPr>
        <w:t>RRM Core and performance requirements</w:t>
      </w:r>
      <w:r w:rsidRPr="00DE6133">
        <w:rPr>
          <w:rFonts w:eastAsia="宋体" w:hint="eastAsia"/>
          <w:b/>
          <w:bCs/>
          <w:szCs w:val="18"/>
        </w:rPr>
        <w:t xml:space="preserve"> on </w:t>
      </w:r>
      <w:r w:rsidR="00DD195D" w:rsidRPr="00DE6133">
        <w:rPr>
          <w:rFonts w:eastAsia="宋体" w:hint="eastAsia"/>
          <w:b/>
          <w:bCs/>
          <w:szCs w:val="18"/>
        </w:rPr>
        <w:t>Fu</w:t>
      </w:r>
      <w:r w:rsidR="00380F0E" w:rsidRPr="00DE6133">
        <w:rPr>
          <w:rFonts w:eastAsia="宋体" w:hint="eastAsia"/>
          <w:b/>
          <w:bCs/>
          <w:szCs w:val="18"/>
        </w:rPr>
        <w:t>r</w:t>
      </w:r>
      <w:r w:rsidR="00DD195D" w:rsidRPr="00DE6133">
        <w:rPr>
          <w:rFonts w:eastAsia="宋体" w:hint="eastAsia"/>
          <w:b/>
          <w:bCs/>
          <w:szCs w:val="18"/>
        </w:rPr>
        <w:t>ther NR mob</w:t>
      </w:r>
      <w:r w:rsidR="00380F0E" w:rsidRPr="00DE6133">
        <w:rPr>
          <w:rFonts w:eastAsia="宋体" w:hint="eastAsia"/>
          <w:b/>
          <w:bCs/>
          <w:szCs w:val="18"/>
        </w:rPr>
        <w:t>i</w:t>
      </w:r>
      <w:r w:rsidR="00DD195D" w:rsidRPr="00DE6133">
        <w:rPr>
          <w:rFonts w:eastAsia="宋体" w:hint="eastAsia"/>
          <w:b/>
          <w:bCs/>
          <w:szCs w:val="18"/>
        </w:rPr>
        <w:t>lity enhancement</w:t>
      </w:r>
      <w:r w:rsidR="007D4C32" w:rsidRPr="00DE6133">
        <w:rPr>
          <w:rFonts w:eastAsia="宋体" w:hint="eastAsia"/>
          <w:b/>
          <w:bCs/>
          <w:szCs w:val="18"/>
        </w:rPr>
        <w:t>s</w:t>
      </w:r>
    </w:p>
    <w:p w14:paraId="6E82027B" w14:textId="77777777" w:rsidR="00AB1981" w:rsidRPr="00DE6133" w:rsidRDefault="00000000">
      <w:pPr>
        <w:ind w:left="1985" w:hanging="1985"/>
        <w:rPr>
          <w:rFonts w:eastAsia="宋体"/>
          <w:b/>
          <w:bCs/>
          <w:sz w:val="24"/>
        </w:rPr>
      </w:pPr>
      <w:r w:rsidRPr="00DE6133">
        <w:rPr>
          <w:rFonts w:ascii="Arial" w:eastAsia="MS Mincho" w:hAnsi="Arial" w:cs="Arial"/>
          <w:b/>
          <w:bCs/>
        </w:rPr>
        <w:t>Source:</w:t>
      </w:r>
      <w:r w:rsidRPr="00DE6133">
        <w:rPr>
          <w:rFonts w:ascii="Arial" w:eastAsia="MS Mincho" w:hAnsi="Arial" w:cs="Arial"/>
          <w:b/>
          <w:bCs/>
        </w:rPr>
        <w:tab/>
      </w:r>
      <w:bookmarkStart w:id="4" w:name="OLE_LINK39"/>
      <w:bookmarkStart w:id="5" w:name="OLE_LINK40"/>
      <w:r w:rsidRPr="00DE6133">
        <w:rPr>
          <w:rFonts w:eastAsia="宋体"/>
          <w:b/>
          <w:bCs/>
          <w:szCs w:val="18"/>
        </w:rPr>
        <w:t>China Telecom</w:t>
      </w:r>
      <w:bookmarkEnd w:id="4"/>
      <w:bookmarkEnd w:id="5"/>
    </w:p>
    <w:p w14:paraId="0CA618EE" w14:textId="515F931B" w:rsidR="00AB1981" w:rsidRPr="00DE6133"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bCs/>
        </w:rPr>
      </w:pPr>
      <w:r w:rsidRPr="00DE6133">
        <w:rPr>
          <w:rFonts w:ascii="Arial" w:eastAsia="MS Mincho" w:hAnsi="Arial" w:cs="Arial"/>
          <w:b/>
          <w:bCs/>
          <w:color w:val="000000"/>
        </w:rPr>
        <w:t>Agenda item:</w:t>
      </w:r>
      <w:r w:rsidRPr="00DE6133">
        <w:rPr>
          <w:rFonts w:ascii="Arial" w:eastAsia="MS Mincho" w:hAnsi="Arial" w:cs="Arial"/>
          <w:b/>
          <w:bCs/>
        </w:rPr>
        <w:tab/>
      </w:r>
      <w:r w:rsidRPr="00DE6133">
        <w:rPr>
          <w:rFonts w:ascii="Arial" w:eastAsia="MS Mincho" w:hAnsi="Arial" w:cs="Arial"/>
          <w:b/>
          <w:bCs/>
          <w:lang w:eastAsia="ja-JP"/>
        </w:rPr>
        <w:tab/>
      </w:r>
      <w:r w:rsidRPr="00DE6133">
        <w:rPr>
          <w:rFonts w:ascii="Arial" w:eastAsia="MS Mincho" w:hAnsi="Arial" w:cs="Arial"/>
          <w:b/>
          <w:bCs/>
          <w:lang w:eastAsia="ja-JP"/>
        </w:rPr>
        <w:tab/>
      </w:r>
      <w:r w:rsidR="00AA7B6E" w:rsidRPr="00AA7B6E">
        <w:rPr>
          <w:rFonts w:eastAsia="宋体"/>
          <w:b/>
          <w:bCs/>
          <w:szCs w:val="18"/>
        </w:rPr>
        <w:t>5.23.1</w:t>
      </w:r>
      <w:r w:rsidR="00AA7B6E" w:rsidRPr="00AA7B6E">
        <w:rPr>
          <w:rFonts w:eastAsia="宋体"/>
          <w:b/>
          <w:bCs/>
          <w:szCs w:val="18"/>
        </w:rPr>
        <w:tab/>
      </w:r>
    </w:p>
    <w:p w14:paraId="5B1719D5" w14:textId="77777777" w:rsidR="00AB1981" w:rsidRPr="00DE6133" w:rsidRDefault="00000000">
      <w:pPr>
        <w:ind w:left="1985" w:hanging="1985"/>
        <w:rPr>
          <w:rFonts w:ascii="Arial" w:hAnsi="Arial" w:cs="Arial"/>
          <w:b/>
          <w:bCs/>
          <w:color w:val="000000"/>
        </w:rPr>
      </w:pPr>
      <w:r w:rsidRPr="00DE6133">
        <w:rPr>
          <w:rFonts w:ascii="Arial" w:eastAsia="MS Mincho" w:hAnsi="Arial" w:cs="Arial"/>
          <w:b/>
          <w:bCs/>
          <w:color w:val="000000"/>
        </w:rPr>
        <w:t>Document for:</w:t>
      </w:r>
      <w:r w:rsidRPr="00DE6133">
        <w:rPr>
          <w:rFonts w:ascii="Arial" w:eastAsia="MS Mincho" w:hAnsi="Arial" w:cs="Arial"/>
          <w:b/>
          <w:bCs/>
          <w:color w:val="000000"/>
        </w:rPr>
        <w:tab/>
      </w:r>
      <w:r w:rsidRPr="00DE6133">
        <w:rPr>
          <w:b/>
          <w:bCs/>
          <w:color w:val="000000"/>
        </w:rPr>
        <w:t>Discussion</w:t>
      </w:r>
    </w:p>
    <w:bookmarkEnd w:id="3"/>
    <w:p w14:paraId="2046E323" w14:textId="77777777" w:rsidR="00AB1981"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6"/>
          <w:szCs w:val="36"/>
        </w:rPr>
      </w:pPr>
      <w:r>
        <w:rPr>
          <w:rFonts w:ascii="Arial" w:eastAsia="等线" w:hAnsi="Arial"/>
          <w:sz w:val="36"/>
          <w:szCs w:val="36"/>
        </w:rPr>
        <w:t>Introduction</w:t>
      </w:r>
    </w:p>
    <w:p w14:paraId="5A8478A0" w14:textId="3F18D31B" w:rsidR="00AB1981" w:rsidRDefault="00000000">
      <w:pPr>
        <w:pStyle w:val="afe"/>
        <w:rPr>
          <w:rFonts w:eastAsia="宋体"/>
        </w:rPr>
      </w:pPr>
      <w:r>
        <w:rPr>
          <w:rFonts w:eastAsia="宋体"/>
        </w:rPr>
        <w:t>In the RAN4 #1</w:t>
      </w:r>
      <w:r>
        <w:rPr>
          <w:rFonts w:eastAsia="宋体" w:hint="eastAsia"/>
        </w:rPr>
        <w:t>1</w:t>
      </w:r>
      <w:r w:rsidR="00BA7205">
        <w:rPr>
          <w:rFonts w:eastAsia="宋体" w:hint="eastAsia"/>
        </w:rPr>
        <w:t>2</w:t>
      </w:r>
      <w:r>
        <w:rPr>
          <w:rFonts w:eastAsia="宋体"/>
        </w:rPr>
        <w:t xml:space="preserve"> meeting, the L1/L2 based inter-cell mobility </w:t>
      </w:r>
      <w:proofErr w:type="gramStart"/>
      <w:r>
        <w:rPr>
          <w:rFonts w:eastAsia="宋体"/>
        </w:rPr>
        <w:t>were</w:t>
      </w:r>
      <w:proofErr w:type="gramEnd"/>
      <w:r>
        <w:rPr>
          <w:rFonts w:eastAsia="宋体"/>
        </w:rPr>
        <w:t xml:space="preserve"> discussed </w:t>
      </w:r>
      <w:bookmarkStart w:id="6" w:name="OLE_LINK1"/>
      <w:bookmarkStart w:id="7" w:name="OLE_LINK2"/>
      <w:r>
        <w:rPr>
          <w:rFonts w:eastAsia="宋体"/>
        </w:rPr>
        <w:t xml:space="preserve">and WF [1] has been approved. </w:t>
      </w:r>
      <w:bookmarkEnd w:id="6"/>
      <w:bookmarkEnd w:id="7"/>
      <w:r>
        <w:rPr>
          <w:rFonts w:eastAsia="宋体"/>
        </w:rPr>
        <w:t>In this paper, some issues are further discussed.</w:t>
      </w:r>
    </w:p>
    <w:p w14:paraId="271473D5" w14:textId="77777777" w:rsidR="00AB1981" w:rsidRPr="00496A26"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sidRPr="00496A26">
        <w:rPr>
          <w:rFonts w:ascii="Arial" w:eastAsia="等线" w:hAnsi="Arial"/>
          <w:sz w:val="36"/>
          <w:szCs w:val="36"/>
        </w:rPr>
        <w:t>Discussion</w:t>
      </w:r>
      <w:bookmarkStart w:id="8" w:name="_Hlk135408036"/>
      <w:bookmarkStart w:id="9" w:name="OLE_LINK37"/>
      <w:bookmarkStart w:id="10" w:name="OLE_LINK109"/>
      <w:bookmarkStart w:id="11" w:name="OLE_LINK38"/>
      <w:bookmarkStart w:id="12" w:name="OLE_LINK108"/>
    </w:p>
    <w:p w14:paraId="49CB02C1" w14:textId="6FA9BCC1" w:rsidR="00A44F7B" w:rsidRDefault="001E3DAC" w:rsidP="00A44F7B">
      <w:pPr>
        <w:rPr>
          <w:b/>
          <w:u w:val="single"/>
          <w:lang w:eastAsia="ko-KR"/>
        </w:rPr>
      </w:pPr>
      <w:bookmarkStart w:id="13" w:name="_Hlk166670278"/>
      <w:r w:rsidRPr="001E3DAC">
        <w:rPr>
          <w:b/>
          <w:u w:val="single"/>
          <w:lang w:eastAsia="ko-KR"/>
        </w:rPr>
        <w:t>Issue 1-4-5-1: Whether are cell switch delay requirements applicable to FR2 without L1 measurement report?</w:t>
      </w:r>
    </w:p>
    <w:tbl>
      <w:tblPr>
        <w:tblStyle w:val="af7"/>
        <w:tblW w:w="0" w:type="auto"/>
        <w:tblLook w:val="04A0" w:firstRow="1" w:lastRow="0" w:firstColumn="1" w:lastColumn="0" w:noHBand="0" w:noVBand="1"/>
      </w:tblPr>
      <w:tblGrid>
        <w:gridCol w:w="8296"/>
      </w:tblGrid>
      <w:tr w:rsidR="00E260D7" w14:paraId="44078030" w14:textId="77777777" w:rsidTr="00E260D7">
        <w:tc>
          <w:tcPr>
            <w:tcW w:w="8296" w:type="dxa"/>
          </w:tcPr>
          <w:bookmarkEnd w:id="13"/>
          <w:p w14:paraId="65C02957" w14:textId="77777777" w:rsidR="001E3DAC" w:rsidRPr="00967E6B" w:rsidRDefault="001E3DAC" w:rsidP="001E3DAC">
            <w:pPr>
              <w:spacing w:after="0"/>
              <w:rPr>
                <w:rFonts w:eastAsia="宋体"/>
              </w:rPr>
            </w:pPr>
            <w:r w:rsidRPr="00967E6B">
              <w:rPr>
                <w:rFonts w:eastAsia="PMingLiU"/>
                <w:lang w:eastAsia="zh-TW"/>
              </w:rPr>
              <w:t>&lt;</w:t>
            </w:r>
            <w:r w:rsidRPr="00967E6B">
              <w:rPr>
                <w:rFonts w:eastAsia="PMingLiU"/>
                <w:b/>
                <w:bCs/>
                <w:lang w:eastAsia="zh-TW"/>
              </w:rPr>
              <w:t xml:space="preserve"> </w:t>
            </w:r>
            <w:r w:rsidRPr="00967E6B">
              <w:rPr>
                <w:b/>
              </w:rPr>
              <w:t>Way Forward</w:t>
            </w:r>
            <w:r w:rsidRPr="00967E6B">
              <w:rPr>
                <w:rFonts w:eastAsia="宋体"/>
                <w:b/>
                <w:bCs/>
              </w:rPr>
              <w:t xml:space="preserve"> </w:t>
            </w:r>
            <w:r w:rsidRPr="00967E6B">
              <w:rPr>
                <w:rFonts w:eastAsia="PMingLiU"/>
                <w:lang w:eastAsia="zh-TW"/>
              </w:rPr>
              <w:t xml:space="preserve">&gt; </w:t>
            </w:r>
            <w:r w:rsidRPr="00967E6B">
              <w:rPr>
                <w:rFonts w:eastAsia="宋体"/>
              </w:rPr>
              <w:t>FFS the following options:</w:t>
            </w:r>
          </w:p>
          <w:p w14:paraId="17FEE8AB" w14:textId="77777777" w:rsidR="001E3DAC" w:rsidRPr="00967E6B" w:rsidRDefault="001E3DAC" w:rsidP="001E3DAC">
            <w:pPr>
              <w:pStyle w:val="af9"/>
              <w:widowControl/>
              <w:numPr>
                <w:ilvl w:val="1"/>
                <w:numId w:val="2"/>
              </w:numPr>
              <w:autoSpaceDN w:val="0"/>
              <w:spacing w:after="0" w:line="240" w:lineRule="auto"/>
              <w:ind w:left="1440" w:firstLineChars="0"/>
              <w:jc w:val="left"/>
              <w:rPr>
                <w:rFonts w:eastAsia="宋体"/>
              </w:rPr>
            </w:pPr>
            <w:r w:rsidRPr="00967E6B">
              <w:rPr>
                <w:rFonts w:eastAsia="宋体"/>
              </w:rPr>
              <w:t xml:space="preserve">Option 1 (OPPO): </w:t>
            </w:r>
          </w:p>
          <w:p w14:paraId="2930977A" w14:textId="77777777" w:rsidR="001E3DAC" w:rsidRPr="00967E6B" w:rsidRDefault="001E3DAC" w:rsidP="001E3DAC">
            <w:pPr>
              <w:pStyle w:val="af9"/>
              <w:widowControl/>
              <w:numPr>
                <w:ilvl w:val="2"/>
                <w:numId w:val="2"/>
              </w:numPr>
              <w:autoSpaceDN w:val="0"/>
              <w:spacing w:after="0" w:line="240" w:lineRule="auto"/>
              <w:ind w:left="2376" w:firstLineChars="0"/>
              <w:jc w:val="left"/>
              <w:rPr>
                <w:rFonts w:eastAsia="宋体"/>
              </w:rPr>
            </w:pPr>
            <w:proofErr w:type="gramStart"/>
            <w:r w:rsidRPr="00967E6B">
              <w:rPr>
                <w:rFonts w:eastAsia="宋体"/>
              </w:rPr>
              <w:t>Yes</w:t>
            </w:r>
            <w:proofErr w:type="gramEnd"/>
            <w:r w:rsidRPr="00967E6B">
              <w:rPr>
                <w:rFonts w:eastAsia="宋体"/>
              </w:rPr>
              <w:t xml:space="preserve"> when SNR of the TCI state≥ -3dB and TCI state has been activated, it is also required that the RS associated to the target TCI state is available at least every 1280ms after TCI state activation command.</w:t>
            </w:r>
          </w:p>
          <w:p w14:paraId="482FF55E" w14:textId="77777777" w:rsidR="001E3DAC" w:rsidRPr="00967E6B" w:rsidRDefault="001E3DAC" w:rsidP="001E3DAC">
            <w:pPr>
              <w:pStyle w:val="af9"/>
              <w:widowControl/>
              <w:numPr>
                <w:ilvl w:val="1"/>
                <w:numId w:val="2"/>
              </w:numPr>
              <w:autoSpaceDN w:val="0"/>
              <w:spacing w:after="0" w:line="240" w:lineRule="auto"/>
              <w:ind w:left="1440" w:firstLineChars="0"/>
              <w:jc w:val="left"/>
              <w:rPr>
                <w:rFonts w:eastAsia="宋体"/>
              </w:rPr>
            </w:pPr>
            <w:r w:rsidRPr="00967E6B">
              <w:rPr>
                <w:rFonts w:eastAsia="宋体"/>
              </w:rPr>
              <w:t xml:space="preserve">Option 2 (Nokia): </w:t>
            </w:r>
            <w:proofErr w:type="gramStart"/>
            <w:r w:rsidRPr="00967E6B">
              <w:rPr>
                <w:rFonts w:eastAsia="宋体"/>
              </w:rPr>
              <w:t>Yes</w:t>
            </w:r>
            <w:proofErr w:type="gramEnd"/>
            <w:r w:rsidRPr="00967E6B">
              <w:rPr>
                <w:rFonts w:eastAsia="宋体"/>
              </w:rPr>
              <w:t xml:space="preserve"> with the following conditions:</w:t>
            </w:r>
          </w:p>
          <w:p w14:paraId="72E4ED03" w14:textId="77777777" w:rsidR="001E3DAC" w:rsidRPr="00967E6B" w:rsidRDefault="001E3DAC" w:rsidP="001E3DAC">
            <w:pPr>
              <w:pStyle w:val="af9"/>
              <w:widowControl/>
              <w:numPr>
                <w:ilvl w:val="2"/>
                <w:numId w:val="2"/>
              </w:numPr>
              <w:overflowPunct w:val="0"/>
              <w:autoSpaceDE w:val="0"/>
              <w:autoSpaceDN w:val="0"/>
              <w:adjustRightInd w:val="0"/>
              <w:spacing w:after="0" w:line="240" w:lineRule="auto"/>
              <w:ind w:left="2376" w:firstLineChars="0"/>
              <w:jc w:val="left"/>
              <w:rPr>
                <w:rFonts w:eastAsia="宋体"/>
              </w:rPr>
            </w:pPr>
            <w:r w:rsidRPr="00967E6B">
              <w:rPr>
                <w:rFonts w:eastAsia="宋体"/>
              </w:rPr>
              <w:t xml:space="preserve">The target TCI state in the cell switch command is activated not more than 1280 ms before the reception of the cell switch command and SNR of the SSB associated to TCI state ≥ -3dB; or </w:t>
            </w:r>
          </w:p>
          <w:p w14:paraId="5365926F" w14:textId="77777777" w:rsidR="001E3DAC" w:rsidRPr="00967E6B" w:rsidRDefault="001E3DAC" w:rsidP="001E3DAC">
            <w:pPr>
              <w:pStyle w:val="af9"/>
              <w:widowControl/>
              <w:numPr>
                <w:ilvl w:val="2"/>
                <w:numId w:val="2"/>
              </w:numPr>
              <w:overflowPunct w:val="0"/>
              <w:autoSpaceDE w:val="0"/>
              <w:autoSpaceDN w:val="0"/>
              <w:adjustRightInd w:val="0"/>
              <w:spacing w:after="0" w:line="240" w:lineRule="auto"/>
              <w:ind w:left="2376" w:firstLineChars="0"/>
              <w:jc w:val="left"/>
              <w:rPr>
                <w:rFonts w:eastAsia="宋体"/>
              </w:rPr>
            </w:pPr>
            <w:r w:rsidRPr="00967E6B">
              <w:rPr>
                <w:rFonts w:eastAsia="宋体"/>
              </w:rPr>
              <w:t>The target TCI state in the cell switch command is activated before receiving the cell switch command and the SSB associated to target TCI state is available at least once every 1280 ms after the TCI state activation command is received and SNR of the SSB associated to TCI state ≥ -3dB</w:t>
            </w:r>
          </w:p>
          <w:p w14:paraId="7AAFA063" w14:textId="77777777" w:rsidR="001E3DAC" w:rsidRPr="00967E6B" w:rsidRDefault="001E3DAC" w:rsidP="001E3DAC">
            <w:pPr>
              <w:pStyle w:val="af9"/>
              <w:widowControl/>
              <w:numPr>
                <w:ilvl w:val="1"/>
                <w:numId w:val="2"/>
              </w:numPr>
              <w:autoSpaceDN w:val="0"/>
              <w:spacing w:after="0" w:line="240" w:lineRule="auto"/>
              <w:ind w:left="1440" w:firstLineChars="0"/>
              <w:jc w:val="left"/>
              <w:rPr>
                <w:rFonts w:eastAsia="宋体"/>
              </w:rPr>
            </w:pPr>
            <w:r w:rsidRPr="00967E6B">
              <w:rPr>
                <w:rFonts w:eastAsia="宋体"/>
              </w:rPr>
              <w:t xml:space="preserve">Option 3 (Ericsson, QC): </w:t>
            </w:r>
            <w:proofErr w:type="gramStart"/>
            <w:r w:rsidRPr="00967E6B">
              <w:rPr>
                <w:rFonts w:eastAsia="宋体"/>
              </w:rPr>
              <w:t>Yes</w:t>
            </w:r>
            <w:proofErr w:type="gramEnd"/>
            <w:r w:rsidRPr="00967E6B">
              <w:rPr>
                <w:rFonts w:eastAsia="宋体"/>
              </w:rPr>
              <w:t xml:space="preserve"> with the following conditions:</w:t>
            </w:r>
          </w:p>
          <w:p w14:paraId="3EA8DDAA" w14:textId="77777777" w:rsidR="001E3DAC" w:rsidRPr="00967E6B" w:rsidRDefault="001E3DAC" w:rsidP="001E3DAC">
            <w:pPr>
              <w:pStyle w:val="af9"/>
              <w:widowControl/>
              <w:numPr>
                <w:ilvl w:val="2"/>
                <w:numId w:val="2"/>
              </w:numPr>
              <w:overflowPunct w:val="0"/>
              <w:autoSpaceDE w:val="0"/>
              <w:autoSpaceDN w:val="0"/>
              <w:adjustRightInd w:val="0"/>
              <w:spacing w:after="0" w:line="240" w:lineRule="auto"/>
              <w:ind w:left="2376" w:firstLineChars="0"/>
              <w:jc w:val="left"/>
              <w:rPr>
                <w:rFonts w:eastAsia="宋体"/>
              </w:rPr>
            </w:pPr>
            <w:r w:rsidRPr="00967E6B">
              <w:rPr>
                <w:rFonts w:eastAsia="宋体"/>
              </w:rPr>
              <w:t>[-</w:t>
            </w:r>
            <w:r w:rsidRPr="00967E6B">
              <w:rPr>
                <w:rFonts w:eastAsia="宋体"/>
              </w:rPr>
              <w:tab/>
              <w:t xml:space="preserve">The TCI state is activated not more than TBD ms before the reception of the cell switch command and SNR of the SSB associated to TCI state is ≥ -3dB; where the TCI state is considered activated if the activated TCI state and target TCI state in the cell switch command are same or the SSB associated to target TCI state in cell switch command and the SSB associated to activated TCI state are same; or] </w:t>
            </w:r>
          </w:p>
          <w:p w14:paraId="6F4CAB94" w14:textId="77777777" w:rsidR="001E3DAC" w:rsidRPr="00967E6B" w:rsidRDefault="001E3DAC" w:rsidP="001E3DAC">
            <w:pPr>
              <w:pStyle w:val="af9"/>
              <w:widowControl/>
              <w:numPr>
                <w:ilvl w:val="2"/>
                <w:numId w:val="2"/>
              </w:numPr>
              <w:autoSpaceDN w:val="0"/>
              <w:spacing w:after="0" w:line="240" w:lineRule="auto"/>
              <w:ind w:left="2376" w:firstLineChars="0"/>
              <w:jc w:val="left"/>
              <w:rPr>
                <w:rFonts w:eastAsia="宋体"/>
              </w:rPr>
            </w:pPr>
            <w:r w:rsidRPr="00967E6B">
              <w:rPr>
                <w:rFonts w:eastAsia="宋体"/>
              </w:rPr>
              <w:lastRenderedPageBreak/>
              <w:t>[-</w:t>
            </w:r>
            <w:r w:rsidRPr="00967E6B">
              <w:rPr>
                <w:rFonts w:eastAsia="宋体"/>
              </w:rPr>
              <w:tab/>
              <w:t>The TCI state is activated before the reception of the cell switch command (where the TCI state is considered activated if the activated TCI state and target TCI state in the cell switch command are same or the SSB associated to target TCI state in cell switch command and the SSB associated to activated TCI state are same) and the SSB associated to target TCI state is available at least once every TBD ms after the TCI state activation command is received and SNR of the SSB associated to TCI state ≥ -3dB; or]</w:t>
            </w:r>
          </w:p>
          <w:p w14:paraId="6B5F5163" w14:textId="77777777" w:rsidR="001E3DAC" w:rsidRPr="00967E6B" w:rsidRDefault="001E3DAC" w:rsidP="001E3DAC">
            <w:pPr>
              <w:pStyle w:val="af9"/>
              <w:widowControl/>
              <w:numPr>
                <w:ilvl w:val="1"/>
                <w:numId w:val="2"/>
              </w:numPr>
              <w:autoSpaceDN w:val="0"/>
              <w:spacing w:after="0" w:line="240" w:lineRule="auto"/>
              <w:ind w:left="1440" w:firstLineChars="0"/>
              <w:jc w:val="left"/>
              <w:rPr>
                <w:rFonts w:eastAsia="宋体"/>
              </w:rPr>
            </w:pPr>
            <w:r w:rsidRPr="00967E6B">
              <w:rPr>
                <w:rFonts w:eastAsia="宋体"/>
              </w:rPr>
              <w:t>Option 4 (MTK):</w:t>
            </w:r>
          </w:p>
          <w:p w14:paraId="328F71A4" w14:textId="07695E3A" w:rsidR="00E260D7" w:rsidRPr="001E3DAC" w:rsidRDefault="001E3DAC" w:rsidP="001E3DAC">
            <w:pPr>
              <w:pStyle w:val="af9"/>
              <w:widowControl/>
              <w:numPr>
                <w:ilvl w:val="2"/>
                <w:numId w:val="2"/>
              </w:numPr>
              <w:autoSpaceDN w:val="0"/>
              <w:spacing w:after="0" w:line="240" w:lineRule="auto"/>
              <w:ind w:left="2376" w:firstLineChars="0"/>
              <w:jc w:val="left"/>
              <w:rPr>
                <w:rFonts w:eastAsia="宋体"/>
              </w:rPr>
            </w:pPr>
            <w:r w:rsidRPr="00967E6B">
              <w:rPr>
                <w:rFonts w:eastAsia="宋体"/>
              </w:rPr>
              <w:t>Not to extend cell switch delay requirements to FR2 without L1 measurement report</w:t>
            </w:r>
          </w:p>
        </w:tc>
      </w:tr>
    </w:tbl>
    <w:p w14:paraId="6EE61BB4" w14:textId="66FDD11F" w:rsidR="00FF3390" w:rsidRDefault="00855479" w:rsidP="00BA7205">
      <w:pPr>
        <w:spacing w:after="120" w:line="240" w:lineRule="auto"/>
        <w:rPr>
          <w:rFonts w:eastAsia="宋体"/>
          <w:szCs w:val="24"/>
        </w:rPr>
      </w:pPr>
      <w:r>
        <w:rPr>
          <w:rFonts w:eastAsia="等线" w:hint="eastAsia"/>
          <w:kern w:val="0"/>
          <w:sz w:val="20"/>
        </w:rPr>
        <w:lastRenderedPageBreak/>
        <w:t xml:space="preserve">For this issue, we have </w:t>
      </w:r>
      <w:r w:rsidRPr="00855479">
        <w:rPr>
          <w:rFonts w:eastAsia="等线"/>
          <w:kern w:val="0"/>
          <w:sz w:val="20"/>
        </w:rPr>
        <w:t>extend</w:t>
      </w:r>
      <w:r>
        <w:rPr>
          <w:rFonts w:eastAsia="等线" w:hint="eastAsia"/>
          <w:kern w:val="0"/>
          <w:sz w:val="20"/>
        </w:rPr>
        <w:t>ed</w:t>
      </w:r>
      <w:r w:rsidRPr="00855479">
        <w:rPr>
          <w:rFonts w:eastAsia="等线"/>
          <w:kern w:val="0"/>
          <w:sz w:val="20"/>
        </w:rPr>
        <w:t xml:space="preserve"> cell switch delay requirements to FR</w:t>
      </w:r>
      <w:r>
        <w:rPr>
          <w:rFonts w:eastAsia="等线" w:hint="eastAsia"/>
          <w:kern w:val="0"/>
          <w:sz w:val="20"/>
        </w:rPr>
        <w:t>1</w:t>
      </w:r>
      <w:r w:rsidRPr="00855479">
        <w:rPr>
          <w:rFonts w:eastAsia="等线"/>
          <w:kern w:val="0"/>
          <w:sz w:val="20"/>
        </w:rPr>
        <w:t xml:space="preserve"> without L1 measurement report</w:t>
      </w:r>
      <w:r>
        <w:rPr>
          <w:rFonts w:eastAsia="等线" w:hint="eastAsia"/>
          <w:kern w:val="0"/>
          <w:sz w:val="20"/>
        </w:rPr>
        <w:t xml:space="preserve"> with m</w:t>
      </w:r>
      <w:r w:rsidRPr="00855479">
        <w:rPr>
          <w:rFonts w:eastAsia="等线"/>
          <w:kern w:val="0"/>
          <w:sz w:val="20"/>
        </w:rPr>
        <w:t>inor modification</w:t>
      </w:r>
      <w:r>
        <w:rPr>
          <w:rFonts w:eastAsia="等线" w:hint="eastAsia"/>
          <w:kern w:val="0"/>
          <w:sz w:val="20"/>
        </w:rPr>
        <w:t xml:space="preserve"> compared to previous version. But for FR2, more details need to be discussed, we prefer option4.</w:t>
      </w:r>
    </w:p>
    <w:p w14:paraId="61A3DD7B" w14:textId="0B03C04B" w:rsidR="00BD2592" w:rsidRDefault="00BD2592" w:rsidP="00BD2592">
      <w:pPr>
        <w:pStyle w:val="3GPP"/>
        <w:rPr>
          <w:rFonts w:ascii="Times New Roman Bold" w:eastAsiaTheme="minorEastAsia" w:hAnsi="Times New Roman Bold" w:cs="Times New Roman Bold"/>
          <w:b/>
          <w:lang w:eastAsia="zh-CN"/>
        </w:rPr>
      </w:pPr>
      <w:r>
        <w:rPr>
          <w:rFonts w:ascii="Times New Roman Bold" w:eastAsiaTheme="minorEastAsia" w:hAnsi="Times New Roman Bold" w:cs="Times New Roman Bold"/>
          <w:b/>
        </w:rPr>
        <w:t xml:space="preserve">Proposal </w:t>
      </w:r>
      <w:r>
        <w:rPr>
          <w:rFonts w:ascii="Times New Roman Bold" w:eastAsiaTheme="minorEastAsia" w:hAnsi="Times New Roman Bold" w:cs="Times New Roman Bold" w:hint="eastAsia"/>
          <w:b/>
        </w:rPr>
        <w:t>1</w:t>
      </w:r>
      <w:r>
        <w:rPr>
          <w:rFonts w:ascii="Times New Roman Bold" w:eastAsiaTheme="minorEastAsia" w:hAnsi="Times New Roman Bold" w:cs="Times New Roman Bold" w:hint="eastAsia"/>
          <w:b/>
          <w:lang w:eastAsia="zh-CN"/>
        </w:rPr>
        <w:t>:</w:t>
      </w:r>
      <w:r w:rsidRPr="00547524">
        <w:t xml:space="preserve"> </w:t>
      </w:r>
      <w:r w:rsidR="00855479" w:rsidRPr="00855479">
        <w:rPr>
          <w:rFonts w:ascii="Times New Roman Bold" w:eastAsiaTheme="minorEastAsia" w:hAnsi="Times New Roman Bold" w:cs="Times New Roman Bold"/>
          <w:b/>
          <w:lang w:eastAsia="zh-CN"/>
        </w:rPr>
        <w:t>Not to extend cell switch delay requirements to FR2 without L1 measurement report</w:t>
      </w:r>
      <w:r w:rsidR="00855479">
        <w:rPr>
          <w:rFonts w:ascii="Times New Roman Bold" w:eastAsiaTheme="minorEastAsia" w:hAnsi="Times New Roman Bold" w:cs="Times New Roman Bold" w:hint="eastAsia"/>
          <w:b/>
          <w:lang w:eastAsia="zh-CN"/>
        </w:rPr>
        <w:t>.</w:t>
      </w:r>
    </w:p>
    <w:p w14:paraId="3225C2DA" w14:textId="77777777" w:rsidR="00855479" w:rsidRDefault="00855479" w:rsidP="00BD2592">
      <w:pPr>
        <w:pStyle w:val="3GPP"/>
        <w:rPr>
          <w:rFonts w:ascii="Times New Roman Bold" w:eastAsiaTheme="minorEastAsia" w:hAnsi="Times New Roman Bold" w:cs="Times New Roman Bold"/>
          <w:b/>
          <w:lang w:val="en-US" w:eastAsia="zh-CN"/>
        </w:rPr>
      </w:pPr>
    </w:p>
    <w:p w14:paraId="09B23F15" w14:textId="0F95BA51" w:rsidR="00855479" w:rsidRDefault="00855479" w:rsidP="00BD2592">
      <w:pPr>
        <w:pStyle w:val="3GPP"/>
        <w:rPr>
          <w:rFonts w:eastAsiaTheme="minorEastAsia"/>
          <w:b/>
          <w:kern w:val="2"/>
          <w:sz w:val="21"/>
          <w:u w:val="single"/>
          <w:lang w:val="en-US" w:eastAsia="zh-CN"/>
        </w:rPr>
      </w:pPr>
      <w:r w:rsidRPr="00855479">
        <w:rPr>
          <w:b/>
          <w:kern w:val="2"/>
          <w:sz w:val="21"/>
          <w:u w:val="single"/>
          <w:lang w:val="en-US" w:eastAsia="ko-KR"/>
        </w:rPr>
        <w:t>LS on the fast RRC processing for LTM</w:t>
      </w:r>
    </w:p>
    <w:tbl>
      <w:tblPr>
        <w:tblStyle w:val="af7"/>
        <w:tblW w:w="0" w:type="auto"/>
        <w:tblLook w:val="04A0" w:firstRow="1" w:lastRow="0" w:firstColumn="1" w:lastColumn="0" w:noHBand="0" w:noVBand="1"/>
      </w:tblPr>
      <w:tblGrid>
        <w:gridCol w:w="8296"/>
      </w:tblGrid>
      <w:tr w:rsidR="00F40C7A" w14:paraId="06D0B131" w14:textId="77777777" w:rsidTr="00F40C7A">
        <w:tc>
          <w:tcPr>
            <w:tcW w:w="8296" w:type="dxa"/>
          </w:tcPr>
          <w:p w14:paraId="65F95E8B" w14:textId="77777777" w:rsidR="00F40C7A" w:rsidRPr="00263D22" w:rsidRDefault="00F40C7A" w:rsidP="00F40C7A">
            <w:pPr>
              <w:pStyle w:val="af9"/>
              <w:widowControl/>
              <w:numPr>
                <w:ilvl w:val="0"/>
                <w:numId w:val="6"/>
              </w:numPr>
              <w:overflowPunct w:val="0"/>
              <w:autoSpaceDE w:val="0"/>
              <w:autoSpaceDN w:val="0"/>
              <w:adjustRightInd w:val="0"/>
              <w:spacing w:after="0" w:line="240" w:lineRule="auto"/>
              <w:ind w:left="442" w:firstLineChars="0" w:hanging="442"/>
              <w:contextualSpacing/>
              <w:jc w:val="left"/>
              <w:textAlignment w:val="baseline"/>
              <w:rPr>
                <w:rFonts w:ascii="Arial" w:hAnsi="Arial" w:cs="Arial"/>
              </w:rPr>
            </w:pPr>
            <w:r w:rsidRPr="00263D22">
              <w:rPr>
                <w:rFonts w:ascii="Arial" w:hAnsi="Arial" w:cs="Arial"/>
              </w:rPr>
              <w:t>As far as the network configures a number of total serving cell(s) + SpCell/SCell(s) in LTM candidate configurations which is up to</w:t>
            </w:r>
            <w:r w:rsidRPr="00263D22">
              <w:rPr>
                <w:rFonts w:ascii="Arial" w:hAnsi="Arial" w:cs="Arial"/>
                <w:i/>
                <w:iCs/>
              </w:rPr>
              <w:t xml:space="preserve"> maxNumberStoredConfigCells</w:t>
            </w:r>
            <w:r w:rsidRPr="00263D22">
              <w:rPr>
                <w:rFonts w:ascii="Arial" w:hAnsi="Arial" w:cs="Arial"/>
              </w:rPr>
              <w:t xml:space="preserve"> and where up to </w:t>
            </w:r>
            <w:r w:rsidRPr="00263D22">
              <w:rPr>
                <w:rFonts w:ascii="Arial" w:hAnsi="Arial" w:cs="Arial"/>
                <w:i/>
                <w:iCs/>
              </w:rPr>
              <w:t>maxNumberConfigs</w:t>
            </w:r>
            <w:r w:rsidRPr="00263D22">
              <w:rPr>
                <w:rFonts w:ascii="Arial" w:hAnsi="Arial" w:cs="Arial"/>
              </w:rPr>
              <w:t xml:space="preserve"> LTM candidate configurations are included within the configured total cells, is it the correct understanding that UE will be capable of perform</w:t>
            </w:r>
            <w:r>
              <w:rPr>
                <w:rFonts w:ascii="Arial" w:hAnsi="Arial" w:cs="Arial"/>
              </w:rPr>
              <w:t>ing</w:t>
            </w:r>
            <w:r w:rsidRPr="00263D22">
              <w:rPr>
                <w:rFonts w:ascii="Arial" w:hAnsi="Arial" w:cs="Arial"/>
              </w:rPr>
              <w:t xml:space="preserve"> early ASN.1 decoding on all the configured LTM candidate configurations?</w:t>
            </w:r>
          </w:p>
          <w:p w14:paraId="2AACDFCD" w14:textId="77777777" w:rsidR="00F40C7A" w:rsidRPr="00263D22" w:rsidRDefault="00F40C7A" w:rsidP="00F40C7A">
            <w:pPr>
              <w:pStyle w:val="af9"/>
              <w:widowControl/>
              <w:numPr>
                <w:ilvl w:val="0"/>
                <w:numId w:val="6"/>
              </w:numPr>
              <w:overflowPunct w:val="0"/>
              <w:autoSpaceDE w:val="0"/>
              <w:autoSpaceDN w:val="0"/>
              <w:adjustRightInd w:val="0"/>
              <w:spacing w:after="0" w:line="240" w:lineRule="auto"/>
              <w:ind w:left="442" w:firstLineChars="0" w:hanging="442"/>
              <w:contextualSpacing/>
              <w:jc w:val="left"/>
              <w:textAlignment w:val="baseline"/>
              <w:rPr>
                <w:rFonts w:ascii="Arial" w:hAnsi="Arial" w:cs="Arial"/>
              </w:rPr>
            </w:pPr>
            <w:r w:rsidRPr="00263D22">
              <w:rPr>
                <w:rFonts w:ascii="Arial" w:hAnsi="Arial" w:cs="Arial"/>
              </w:rPr>
              <w:t>Does the UE need to know the number of SpCells and SCells within the configured LTM candidate configurations before doing the early ASN.1 decoding of an LTM candidate configuration?</w:t>
            </w:r>
          </w:p>
          <w:p w14:paraId="4F082718" w14:textId="789394AA" w:rsidR="00F40C7A" w:rsidRPr="00F40C7A" w:rsidRDefault="00F40C7A" w:rsidP="00F40C7A">
            <w:pPr>
              <w:pStyle w:val="af9"/>
              <w:widowControl/>
              <w:numPr>
                <w:ilvl w:val="0"/>
                <w:numId w:val="6"/>
              </w:numPr>
              <w:overflowPunct w:val="0"/>
              <w:autoSpaceDE w:val="0"/>
              <w:autoSpaceDN w:val="0"/>
              <w:adjustRightInd w:val="0"/>
              <w:spacing w:after="0" w:line="240" w:lineRule="auto"/>
              <w:ind w:left="442" w:firstLineChars="0" w:hanging="442"/>
              <w:contextualSpacing/>
              <w:jc w:val="left"/>
              <w:textAlignment w:val="baseline"/>
              <w:rPr>
                <w:rFonts w:ascii="Arial" w:hAnsi="Arial" w:cs="Arial"/>
              </w:rPr>
            </w:pPr>
            <w:bookmarkStart w:id="14" w:name="OLE_LINK16"/>
            <w:r w:rsidRPr="00263D22">
              <w:rPr>
                <w:rFonts w:ascii="Arial" w:hAnsi="Arial" w:cs="Arial"/>
              </w:rPr>
              <w:t>Is it possible that the number of serving cell(s) + SpCell/SCell(s) in LTM candidate configurations exceed</w:t>
            </w:r>
            <w:r>
              <w:rPr>
                <w:rFonts w:ascii="Arial" w:hAnsi="Arial" w:cs="Arial"/>
              </w:rPr>
              <w:t>s</w:t>
            </w:r>
            <w:r w:rsidRPr="00263D22">
              <w:rPr>
                <w:rFonts w:ascii="Arial" w:hAnsi="Arial" w:cs="Arial"/>
              </w:rPr>
              <w:t xml:space="preserve"> the UE reported </w:t>
            </w:r>
            <w:r w:rsidRPr="00263D22">
              <w:rPr>
                <w:rFonts w:ascii="Arial" w:hAnsi="Arial" w:cs="Arial"/>
                <w:i/>
                <w:iCs/>
              </w:rPr>
              <w:t>maxNumberStoredConfigCells</w:t>
            </w:r>
            <w:r w:rsidRPr="00263D22">
              <w:rPr>
                <w:rFonts w:ascii="Arial" w:hAnsi="Arial" w:cs="Arial"/>
              </w:rPr>
              <w:t>?</w:t>
            </w:r>
            <w:bookmarkEnd w:id="14"/>
          </w:p>
        </w:tc>
      </w:tr>
    </w:tbl>
    <w:p w14:paraId="72938F5B" w14:textId="2C40E4BF" w:rsidR="005E6B86" w:rsidRPr="00BA7205" w:rsidRDefault="00BA7205" w:rsidP="00BA7205">
      <w:pPr>
        <w:spacing w:after="120" w:line="240" w:lineRule="auto"/>
        <w:rPr>
          <w:rFonts w:eastAsia="等线"/>
          <w:kern w:val="0"/>
          <w:sz w:val="20"/>
        </w:rPr>
      </w:pPr>
      <w:r w:rsidRPr="00BA7205">
        <w:rPr>
          <w:rFonts w:eastAsia="等线" w:hint="eastAsia"/>
          <w:kern w:val="0"/>
          <w:sz w:val="20"/>
        </w:rPr>
        <w:t>For question 2, we think</w:t>
      </w:r>
      <w:r>
        <w:rPr>
          <w:rFonts w:eastAsia="等线" w:hint="eastAsia"/>
          <w:kern w:val="0"/>
          <w:sz w:val="20"/>
        </w:rPr>
        <w:t xml:space="preserve"> </w:t>
      </w:r>
      <w:r w:rsidRPr="00BA7205">
        <w:rPr>
          <w:rFonts w:eastAsia="等线"/>
          <w:kern w:val="0"/>
          <w:sz w:val="20"/>
        </w:rPr>
        <w:t>UE</w:t>
      </w:r>
      <w:r w:rsidRPr="00BA7205">
        <w:rPr>
          <w:rFonts w:eastAsia="等线" w:hint="eastAsia"/>
          <w:kern w:val="0"/>
          <w:sz w:val="20"/>
        </w:rPr>
        <w:t xml:space="preserve"> do</w:t>
      </w:r>
      <w:r>
        <w:rPr>
          <w:rFonts w:eastAsia="等线" w:hint="eastAsia"/>
          <w:kern w:val="0"/>
          <w:sz w:val="20"/>
        </w:rPr>
        <w:t>es</w:t>
      </w:r>
      <w:r w:rsidRPr="00BA7205">
        <w:rPr>
          <w:rFonts w:eastAsia="等线" w:hint="eastAsia"/>
          <w:kern w:val="0"/>
          <w:sz w:val="20"/>
        </w:rPr>
        <w:t xml:space="preserve"> not </w:t>
      </w:r>
      <w:r w:rsidRPr="00BA7205">
        <w:rPr>
          <w:rFonts w:eastAsia="等线"/>
          <w:kern w:val="0"/>
          <w:sz w:val="20"/>
        </w:rPr>
        <w:t>need to know the number of SpCells and SCells</w:t>
      </w:r>
      <w:r>
        <w:rPr>
          <w:rFonts w:eastAsia="等线" w:hint="eastAsia"/>
          <w:kern w:val="0"/>
          <w:sz w:val="20"/>
        </w:rPr>
        <w:t>.</w:t>
      </w:r>
    </w:p>
    <w:p w14:paraId="223D0662" w14:textId="69F4E21E" w:rsidR="00855479" w:rsidRDefault="005E6B86" w:rsidP="00BA7205">
      <w:pPr>
        <w:spacing w:after="120" w:line="240" w:lineRule="auto"/>
        <w:rPr>
          <w:rFonts w:eastAsia="等线"/>
          <w:kern w:val="0"/>
          <w:sz w:val="20"/>
        </w:rPr>
      </w:pPr>
      <w:r w:rsidRPr="00BA7205">
        <w:rPr>
          <w:rFonts w:eastAsia="等线" w:hint="eastAsia"/>
          <w:kern w:val="0"/>
          <w:sz w:val="20"/>
        </w:rPr>
        <w:t xml:space="preserve">For question 3, we think </w:t>
      </w:r>
      <w:r w:rsidRPr="00BA7205">
        <w:rPr>
          <w:rFonts w:eastAsia="等线"/>
          <w:kern w:val="0"/>
          <w:sz w:val="20"/>
        </w:rPr>
        <w:t>the number of serving cell(s) + SpCell/SCell(s) in LTM candidate configurations</w:t>
      </w:r>
      <w:r w:rsidRPr="00BA7205">
        <w:rPr>
          <w:rFonts w:eastAsia="等线" w:hint="eastAsia"/>
          <w:kern w:val="0"/>
          <w:sz w:val="20"/>
        </w:rPr>
        <w:t xml:space="preserve"> could not</w:t>
      </w:r>
      <w:r w:rsidRPr="00BA7205">
        <w:rPr>
          <w:rFonts w:eastAsia="等线"/>
          <w:kern w:val="0"/>
          <w:sz w:val="20"/>
        </w:rPr>
        <w:t xml:space="preserve"> exceed the UE reported maxNumberStoredConfigCells</w:t>
      </w:r>
    </w:p>
    <w:p w14:paraId="53AC64ED" w14:textId="77777777" w:rsidR="00BA7205" w:rsidRDefault="00BA7205" w:rsidP="00BA7205">
      <w:pPr>
        <w:spacing w:after="120" w:line="240" w:lineRule="auto"/>
        <w:rPr>
          <w:rFonts w:eastAsia="等线"/>
          <w:b/>
          <w:bCs/>
          <w:kern w:val="0"/>
          <w:sz w:val="20"/>
        </w:rPr>
      </w:pPr>
      <w:r w:rsidRPr="00BA7205">
        <w:rPr>
          <w:rFonts w:eastAsia="等线" w:hint="eastAsia"/>
          <w:b/>
          <w:bCs/>
          <w:kern w:val="0"/>
          <w:sz w:val="20"/>
        </w:rPr>
        <w:t xml:space="preserve">Proposal 2: </w:t>
      </w:r>
    </w:p>
    <w:p w14:paraId="109D664A" w14:textId="029971B9" w:rsidR="00BA7205" w:rsidRPr="00BA7205" w:rsidRDefault="00BA7205" w:rsidP="00BA7205">
      <w:pPr>
        <w:pStyle w:val="af9"/>
        <w:numPr>
          <w:ilvl w:val="0"/>
          <w:numId w:val="7"/>
        </w:numPr>
        <w:spacing w:after="120" w:line="240" w:lineRule="auto"/>
        <w:ind w:firstLineChars="0"/>
        <w:rPr>
          <w:rFonts w:eastAsia="等线"/>
          <w:b/>
          <w:bCs/>
          <w:kern w:val="0"/>
          <w:sz w:val="20"/>
        </w:rPr>
      </w:pPr>
      <w:proofErr w:type="gramStart"/>
      <w:r w:rsidRPr="00BA7205">
        <w:rPr>
          <w:rFonts w:eastAsia="等线"/>
          <w:b/>
          <w:bCs/>
          <w:kern w:val="0"/>
          <w:sz w:val="20"/>
        </w:rPr>
        <w:t>UE</w:t>
      </w:r>
      <w:proofErr w:type="gramEnd"/>
      <w:r w:rsidRPr="00BA7205">
        <w:rPr>
          <w:rFonts w:eastAsia="等线" w:hint="eastAsia"/>
          <w:b/>
          <w:bCs/>
          <w:kern w:val="0"/>
          <w:sz w:val="20"/>
        </w:rPr>
        <w:t xml:space="preserve"> does not </w:t>
      </w:r>
      <w:r w:rsidRPr="00BA7205">
        <w:rPr>
          <w:rFonts w:eastAsia="等线"/>
          <w:b/>
          <w:bCs/>
          <w:kern w:val="0"/>
          <w:sz w:val="20"/>
        </w:rPr>
        <w:t>need to know the number of SpCells and SCells</w:t>
      </w:r>
      <w:r w:rsidRPr="00BA7205">
        <w:rPr>
          <w:rFonts w:eastAsia="等线" w:hint="eastAsia"/>
          <w:b/>
          <w:bCs/>
          <w:kern w:val="0"/>
          <w:sz w:val="20"/>
        </w:rPr>
        <w:t>.</w:t>
      </w:r>
    </w:p>
    <w:p w14:paraId="0169EF71" w14:textId="54E57A80" w:rsidR="00BA7205" w:rsidRPr="00BA7205" w:rsidRDefault="00BA7205" w:rsidP="00BA7205">
      <w:pPr>
        <w:pStyle w:val="af9"/>
        <w:numPr>
          <w:ilvl w:val="0"/>
          <w:numId w:val="7"/>
        </w:numPr>
        <w:spacing w:after="120" w:line="240" w:lineRule="auto"/>
        <w:ind w:firstLineChars="0"/>
        <w:rPr>
          <w:rFonts w:eastAsia="等线"/>
          <w:b/>
          <w:bCs/>
          <w:kern w:val="0"/>
          <w:sz w:val="20"/>
        </w:rPr>
      </w:pPr>
      <w:r w:rsidRPr="00BA7205">
        <w:rPr>
          <w:rFonts w:eastAsia="等线" w:hint="eastAsia"/>
          <w:b/>
          <w:bCs/>
          <w:kern w:val="0"/>
          <w:sz w:val="20"/>
        </w:rPr>
        <w:t>T</w:t>
      </w:r>
      <w:r w:rsidRPr="00BA7205">
        <w:rPr>
          <w:rFonts w:eastAsia="等线"/>
          <w:b/>
          <w:bCs/>
          <w:kern w:val="0"/>
          <w:sz w:val="20"/>
        </w:rPr>
        <w:t>he number of serving cell(s) + SpCell/SCell(s) in LTM candidate configurations</w:t>
      </w:r>
      <w:r w:rsidRPr="00BA7205">
        <w:rPr>
          <w:rFonts w:eastAsia="等线" w:hint="eastAsia"/>
          <w:b/>
          <w:bCs/>
          <w:kern w:val="0"/>
          <w:sz w:val="20"/>
        </w:rPr>
        <w:t xml:space="preserve"> could not</w:t>
      </w:r>
      <w:r w:rsidRPr="00BA7205">
        <w:rPr>
          <w:rFonts w:eastAsia="等线"/>
          <w:b/>
          <w:bCs/>
          <w:kern w:val="0"/>
          <w:sz w:val="20"/>
        </w:rPr>
        <w:t xml:space="preserve"> exceed the UE reported maxNumberStoredConfigCells</w:t>
      </w:r>
    </w:p>
    <w:p w14:paraId="48ECB29B" w14:textId="58136B43" w:rsidR="00BA7205" w:rsidRPr="00BA7205" w:rsidRDefault="00BA7205" w:rsidP="00BA7205">
      <w:pPr>
        <w:spacing w:after="120" w:line="240" w:lineRule="auto"/>
        <w:rPr>
          <w:rFonts w:eastAsia="等线"/>
          <w:kern w:val="0"/>
          <w:sz w:val="20"/>
        </w:rPr>
      </w:pPr>
    </w:p>
    <w:bookmarkEnd w:id="8"/>
    <w:bookmarkEnd w:id="9"/>
    <w:bookmarkEnd w:id="10"/>
    <w:bookmarkEnd w:id="11"/>
    <w:bookmarkEnd w:id="12"/>
    <w:p w14:paraId="76FA0E5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20"/>
        </w:rPr>
      </w:pPr>
      <w:r>
        <w:rPr>
          <w:rFonts w:ascii="Arial" w:eastAsia="等线" w:hAnsi="Arial"/>
          <w:sz w:val="36"/>
          <w:szCs w:val="20"/>
        </w:rPr>
        <w:lastRenderedPageBreak/>
        <w:t>Summary</w:t>
      </w:r>
    </w:p>
    <w:p w14:paraId="7204ED4E" w14:textId="77777777" w:rsidR="00AB1981" w:rsidRDefault="00000000">
      <w:pPr>
        <w:pStyle w:val="afe"/>
        <w:rPr>
          <w:rFonts w:eastAsia="等线"/>
        </w:rPr>
      </w:pPr>
      <w:bookmarkStart w:id="15" w:name="OLE_LINK51"/>
      <w:r>
        <w:rPr>
          <w:rFonts w:eastAsia="等线"/>
        </w:rPr>
        <w:t>In th</w:t>
      </w:r>
      <w:bookmarkStart w:id="16" w:name="OLE_LINK20"/>
      <w:bookmarkStart w:id="17" w:name="OLE_LINK21"/>
      <w:r>
        <w:rPr>
          <w:rFonts w:eastAsia="等线"/>
        </w:rPr>
        <w:t>is p</w:t>
      </w:r>
      <w:bookmarkEnd w:id="16"/>
      <w:bookmarkEnd w:id="17"/>
      <w:r>
        <w:rPr>
          <w:rFonts w:eastAsia="等线"/>
        </w:rPr>
        <w:t>aper, we provide our views on</w:t>
      </w:r>
      <w:r>
        <w:t xml:space="preserve"> </w:t>
      </w:r>
      <w:r>
        <w:rPr>
          <w:rFonts w:hint="eastAsia"/>
        </w:rPr>
        <w:t>L1/L2 based inter-cell mobility</w:t>
      </w:r>
      <w:r>
        <w:rPr>
          <w:rFonts w:eastAsia="等线"/>
        </w:rPr>
        <w:t xml:space="preserve">. From this discussion we have derived the following proposals: </w:t>
      </w:r>
    </w:p>
    <w:bookmarkEnd w:id="15"/>
    <w:p w14:paraId="75DE674E" w14:textId="77777777" w:rsidR="00855479" w:rsidRDefault="00855479" w:rsidP="00855479">
      <w:pPr>
        <w:pStyle w:val="3GPP"/>
        <w:rPr>
          <w:rFonts w:ascii="Times New Roman Bold" w:eastAsiaTheme="minorEastAsia" w:hAnsi="Times New Roman Bold" w:cs="Times New Roman Bold"/>
          <w:b/>
          <w:lang w:eastAsia="zh-CN"/>
        </w:rPr>
      </w:pPr>
      <w:r>
        <w:rPr>
          <w:rFonts w:ascii="Times New Roman Bold" w:eastAsiaTheme="minorEastAsia" w:hAnsi="Times New Roman Bold" w:cs="Times New Roman Bold"/>
          <w:b/>
        </w:rPr>
        <w:t xml:space="preserve">Proposal </w:t>
      </w:r>
      <w:r>
        <w:rPr>
          <w:rFonts w:ascii="Times New Roman Bold" w:eastAsiaTheme="minorEastAsia" w:hAnsi="Times New Roman Bold" w:cs="Times New Roman Bold" w:hint="eastAsia"/>
          <w:b/>
        </w:rPr>
        <w:t>1</w:t>
      </w:r>
      <w:r>
        <w:rPr>
          <w:rFonts w:ascii="Times New Roman Bold" w:eastAsiaTheme="minorEastAsia" w:hAnsi="Times New Roman Bold" w:cs="Times New Roman Bold" w:hint="eastAsia"/>
          <w:b/>
          <w:lang w:eastAsia="zh-CN"/>
        </w:rPr>
        <w:t>:</w:t>
      </w:r>
      <w:r w:rsidRPr="00547524">
        <w:t xml:space="preserve"> </w:t>
      </w:r>
      <w:r w:rsidRPr="00855479">
        <w:rPr>
          <w:rFonts w:ascii="Times New Roman Bold" w:eastAsiaTheme="minorEastAsia" w:hAnsi="Times New Roman Bold" w:cs="Times New Roman Bold"/>
          <w:b/>
          <w:lang w:eastAsia="zh-CN"/>
        </w:rPr>
        <w:t>Not to extend cell switch delay requirements to FR2 without L1 measurement report</w:t>
      </w:r>
      <w:r>
        <w:rPr>
          <w:rFonts w:ascii="Times New Roman Bold" w:eastAsiaTheme="minorEastAsia" w:hAnsi="Times New Roman Bold" w:cs="Times New Roman Bold" w:hint="eastAsia"/>
          <w:b/>
          <w:lang w:eastAsia="zh-CN"/>
        </w:rPr>
        <w:t>.</w:t>
      </w:r>
    </w:p>
    <w:p w14:paraId="01F443DB" w14:textId="77777777" w:rsidR="00BA7205" w:rsidRDefault="00BA7205" w:rsidP="00BA7205">
      <w:pPr>
        <w:spacing w:after="120" w:line="240" w:lineRule="auto"/>
        <w:rPr>
          <w:rFonts w:eastAsia="等线"/>
          <w:b/>
          <w:bCs/>
          <w:kern w:val="0"/>
          <w:sz w:val="20"/>
        </w:rPr>
      </w:pPr>
      <w:r w:rsidRPr="00BA7205">
        <w:rPr>
          <w:rFonts w:eastAsia="等线" w:hint="eastAsia"/>
          <w:b/>
          <w:bCs/>
          <w:kern w:val="0"/>
          <w:sz w:val="20"/>
        </w:rPr>
        <w:t xml:space="preserve">Proposal 2: </w:t>
      </w:r>
    </w:p>
    <w:p w14:paraId="12DBCB7A" w14:textId="77777777" w:rsidR="00BA7205" w:rsidRPr="00BA7205" w:rsidRDefault="00BA7205" w:rsidP="00BA7205">
      <w:pPr>
        <w:pStyle w:val="af9"/>
        <w:numPr>
          <w:ilvl w:val="0"/>
          <w:numId w:val="7"/>
        </w:numPr>
        <w:spacing w:after="120" w:line="240" w:lineRule="auto"/>
        <w:ind w:firstLineChars="0"/>
        <w:rPr>
          <w:rFonts w:eastAsia="等线"/>
          <w:b/>
          <w:bCs/>
          <w:kern w:val="0"/>
          <w:sz w:val="20"/>
        </w:rPr>
      </w:pPr>
      <w:proofErr w:type="gramStart"/>
      <w:r w:rsidRPr="00BA7205">
        <w:rPr>
          <w:rFonts w:eastAsia="等线"/>
          <w:b/>
          <w:bCs/>
          <w:kern w:val="0"/>
          <w:sz w:val="20"/>
        </w:rPr>
        <w:t>UE</w:t>
      </w:r>
      <w:proofErr w:type="gramEnd"/>
      <w:r w:rsidRPr="00BA7205">
        <w:rPr>
          <w:rFonts w:eastAsia="等线" w:hint="eastAsia"/>
          <w:b/>
          <w:bCs/>
          <w:kern w:val="0"/>
          <w:sz w:val="20"/>
        </w:rPr>
        <w:t xml:space="preserve"> does not </w:t>
      </w:r>
      <w:r w:rsidRPr="00BA7205">
        <w:rPr>
          <w:rFonts w:eastAsia="等线"/>
          <w:b/>
          <w:bCs/>
          <w:kern w:val="0"/>
          <w:sz w:val="20"/>
        </w:rPr>
        <w:t>need to know the number of SpCells and SCells</w:t>
      </w:r>
      <w:r w:rsidRPr="00BA7205">
        <w:rPr>
          <w:rFonts w:eastAsia="等线" w:hint="eastAsia"/>
          <w:b/>
          <w:bCs/>
          <w:kern w:val="0"/>
          <w:sz w:val="20"/>
        </w:rPr>
        <w:t>.</w:t>
      </w:r>
    </w:p>
    <w:p w14:paraId="0546A352" w14:textId="73C8CC2E" w:rsidR="00BA7205" w:rsidRPr="00BA7205" w:rsidRDefault="00BA7205" w:rsidP="00855479">
      <w:pPr>
        <w:pStyle w:val="af9"/>
        <w:numPr>
          <w:ilvl w:val="0"/>
          <w:numId w:val="7"/>
        </w:numPr>
        <w:spacing w:after="120" w:line="240" w:lineRule="auto"/>
        <w:ind w:firstLineChars="0"/>
        <w:rPr>
          <w:rFonts w:eastAsia="等线"/>
          <w:b/>
          <w:bCs/>
          <w:kern w:val="0"/>
          <w:sz w:val="20"/>
        </w:rPr>
      </w:pPr>
      <w:r w:rsidRPr="00BA7205">
        <w:rPr>
          <w:rFonts w:eastAsia="等线" w:hint="eastAsia"/>
          <w:b/>
          <w:bCs/>
          <w:kern w:val="0"/>
          <w:sz w:val="20"/>
        </w:rPr>
        <w:t>T</w:t>
      </w:r>
      <w:r w:rsidRPr="00BA7205">
        <w:rPr>
          <w:rFonts w:eastAsia="等线"/>
          <w:b/>
          <w:bCs/>
          <w:kern w:val="0"/>
          <w:sz w:val="20"/>
        </w:rPr>
        <w:t>he number of serving cell(s) + SpCell/SCell(s) in LTM candidate configurations</w:t>
      </w:r>
      <w:r w:rsidRPr="00BA7205">
        <w:rPr>
          <w:rFonts w:eastAsia="等线" w:hint="eastAsia"/>
          <w:b/>
          <w:bCs/>
          <w:kern w:val="0"/>
          <w:sz w:val="20"/>
        </w:rPr>
        <w:t xml:space="preserve"> could not</w:t>
      </w:r>
      <w:r w:rsidRPr="00BA7205">
        <w:rPr>
          <w:rFonts w:eastAsia="等线"/>
          <w:b/>
          <w:bCs/>
          <w:kern w:val="0"/>
          <w:sz w:val="20"/>
        </w:rPr>
        <w:t xml:space="preserve"> exceed the UE reported maxNumberStoredConfigCells</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1F4F75B3" w:rsidR="00AB1981" w:rsidRDefault="00000000">
      <w:pPr>
        <w:rPr>
          <w:rFonts w:eastAsia="等线"/>
        </w:rPr>
      </w:pPr>
      <w:r>
        <w:rPr>
          <w:rFonts w:eastAsia="等线"/>
        </w:rPr>
        <w:t xml:space="preserve">[1] </w:t>
      </w:r>
      <w:r w:rsidR="00BA7205" w:rsidRPr="00BA7205">
        <w:rPr>
          <w:rFonts w:eastAsia="等线"/>
        </w:rPr>
        <w:t>R4-2413960</w:t>
      </w:r>
      <w:r w:rsidR="00380F0E">
        <w:rPr>
          <w:rFonts w:eastAsia="等线" w:hint="eastAsia"/>
        </w:rPr>
        <w:t xml:space="preserve">, </w:t>
      </w:r>
      <w:r w:rsidR="00BA7205" w:rsidRPr="00BA7205">
        <w:rPr>
          <w:rFonts w:eastAsia="等线"/>
        </w:rPr>
        <w:t>WF on Further NR mobility enhancements</w:t>
      </w:r>
      <w:r>
        <w:rPr>
          <w:rFonts w:eastAsia="等线"/>
        </w:rPr>
        <w:t>, MediaTek Inc.</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C3F51" w14:textId="77777777" w:rsidR="00D86C88" w:rsidRDefault="00D86C88">
      <w:pPr>
        <w:spacing w:line="240" w:lineRule="auto"/>
      </w:pPr>
      <w:r>
        <w:separator/>
      </w:r>
    </w:p>
  </w:endnote>
  <w:endnote w:type="continuationSeparator" w:id="0">
    <w:p w14:paraId="4B35D036" w14:textId="77777777" w:rsidR="00D86C88" w:rsidRDefault="00D86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E9CAD" w14:textId="77777777" w:rsidR="00D86C88" w:rsidRDefault="00D86C88">
      <w:pPr>
        <w:spacing w:after="0"/>
      </w:pPr>
      <w:r>
        <w:separator/>
      </w:r>
    </w:p>
  </w:footnote>
  <w:footnote w:type="continuationSeparator" w:id="0">
    <w:p w14:paraId="2F880994" w14:textId="77777777" w:rsidR="00D86C88" w:rsidRDefault="00D86C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63C1221"/>
    <w:multiLevelType w:val="hybridMultilevel"/>
    <w:tmpl w:val="41CA2CE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DC516E8"/>
    <w:multiLevelType w:val="hybridMultilevel"/>
    <w:tmpl w:val="E4DC4720"/>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6"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5"/>
  </w:num>
  <w:num w:numId="2" w16cid:durableId="2043902226">
    <w:abstractNumId w:val="4"/>
  </w:num>
  <w:num w:numId="3" w16cid:durableId="493184866">
    <w:abstractNumId w:val="6"/>
  </w:num>
  <w:num w:numId="4" w16cid:durableId="1430080987">
    <w:abstractNumId w:val="0"/>
  </w:num>
  <w:num w:numId="5" w16cid:durableId="857696608">
    <w:abstractNumId w:val="3"/>
  </w:num>
  <w:num w:numId="6" w16cid:durableId="1960911384">
    <w:abstractNumId w:val="1"/>
  </w:num>
  <w:num w:numId="7" w16cid:durableId="854661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433F"/>
    <w:rsid w:val="000147CE"/>
    <w:rsid w:val="00033FA4"/>
    <w:rsid w:val="00041BAE"/>
    <w:rsid w:val="000557A9"/>
    <w:rsid w:val="0006333E"/>
    <w:rsid w:val="00073305"/>
    <w:rsid w:val="00093933"/>
    <w:rsid w:val="0009671C"/>
    <w:rsid w:val="000978A8"/>
    <w:rsid w:val="00097F39"/>
    <w:rsid w:val="000A2058"/>
    <w:rsid w:val="000A2109"/>
    <w:rsid w:val="000B5C08"/>
    <w:rsid w:val="000B5F58"/>
    <w:rsid w:val="000B6D56"/>
    <w:rsid w:val="000C0B19"/>
    <w:rsid w:val="000C13CA"/>
    <w:rsid w:val="000C2691"/>
    <w:rsid w:val="000C4D28"/>
    <w:rsid w:val="000D16B9"/>
    <w:rsid w:val="000D1E23"/>
    <w:rsid w:val="000D40B4"/>
    <w:rsid w:val="000D42BB"/>
    <w:rsid w:val="000D5336"/>
    <w:rsid w:val="000D6CB0"/>
    <w:rsid w:val="000D7946"/>
    <w:rsid w:val="000E013F"/>
    <w:rsid w:val="000E15CD"/>
    <w:rsid w:val="000E4BE0"/>
    <w:rsid w:val="000E4C6F"/>
    <w:rsid w:val="000E4CBE"/>
    <w:rsid w:val="000E5060"/>
    <w:rsid w:val="000F5EC6"/>
    <w:rsid w:val="00106452"/>
    <w:rsid w:val="00116803"/>
    <w:rsid w:val="00117039"/>
    <w:rsid w:val="001230D8"/>
    <w:rsid w:val="00124E7B"/>
    <w:rsid w:val="001279C3"/>
    <w:rsid w:val="001373F3"/>
    <w:rsid w:val="00140B12"/>
    <w:rsid w:val="0014139B"/>
    <w:rsid w:val="0014149C"/>
    <w:rsid w:val="00150769"/>
    <w:rsid w:val="00150F40"/>
    <w:rsid w:val="00152660"/>
    <w:rsid w:val="001621AF"/>
    <w:rsid w:val="00163038"/>
    <w:rsid w:val="0017293B"/>
    <w:rsid w:val="00176B3F"/>
    <w:rsid w:val="00177428"/>
    <w:rsid w:val="00177B6C"/>
    <w:rsid w:val="001830DF"/>
    <w:rsid w:val="0018374E"/>
    <w:rsid w:val="00186344"/>
    <w:rsid w:val="001906B9"/>
    <w:rsid w:val="00196F33"/>
    <w:rsid w:val="001A1338"/>
    <w:rsid w:val="001A1BA2"/>
    <w:rsid w:val="001A3247"/>
    <w:rsid w:val="001B4190"/>
    <w:rsid w:val="001B485F"/>
    <w:rsid w:val="001B692E"/>
    <w:rsid w:val="001C0CA8"/>
    <w:rsid w:val="001C1886"/>
    <w:rsid w:val="001C5544"/>
    <w:rsid w:val="001D5518"/>
    <w:rsid w:val="001E3DAC"/>
    <w:rsid w:val="001F0691"/>
    <w:rsid w:val="001F374A"/>
    <w:rsid w:val="001F4EFC"/>
    <w:rsid w:val="001F696A"/>
    <w:rsid w:val="0020324D"/>
    <w:rsid w:val="00204668"/>
    <w:rsid w:val="0020787B"/>
    <w:rsid w:val="00212662"/>
    <w:rsid w:val="00216279"/>
    <w:rsid w:val="002262A2"/>
    <w:rsid w:val="00233F2B"/>
    <w:rsid w:val="00234750"/>
    <w:rsid w:val="00237688"/>
    <w:rsid w:val="0024614E"/>
    <w:rsid w:val="002473B4"/>
    <w:rsid w:val="0025584C"/>
    <w:rsid w:val="002559F4"/>
    <w:rsid w:val="00262B34"/>
    <w:rsid w:val="00263329"/>
    <w:rsid w:val="00265833"/>
    <w:rsid w:val="002710E0"/>
    <w:rsid w:val="0027146B"/>
    <w:rsid w:val="00276EC2"/>
    <w:rsid w:val="00284C00"/>
    <w:rsid w:val="0028798E"/>
    <w:rsid w:val="00296C28"/>
    <w:rsid w:val="002A03A1"/>
    <w:rsid w:val="002A045A"/>
    <w:rsid w:val="002A0E49"/>
    <w:rsid w:val="002B048B"/>
    <w:rsid w:val="002B4653"/>
    <w:rsid w:val="002B65A0"/>
    <w:rsid w:val="002B7CCB"/>
    <w:rsid w:val="002C229B"/>
    <w:rsid w:val="002D0F4E"/>
    <w:rsid w:val="002D0FDF"/>
    <w:rsid w:val="002D3171"/>
    <w:rsid w:val="002D5C8D"/>
    <w:rsid w:val="002E5446"/>
    <w:rsid w:val="002E691E"/>
    <w:rsid w:val="00301200"/>
    <w:rsid w:val="003019FB"/>
    <w:rsid w:val="00302414"/>
    <w:rsid w:val="00306F21"/>
    <w:rsid w:val="00307F0C"/>
    <w:rsid w:val="0031027C"/>
    <w:rsid w:val="00311997"/>
    <w:rsid w:val="00311D9C"/>
    <w:rsid w:val="00312A3A"/>
    <w:rsid w:val="00312DBE"/>
    <w:rsid w:val="00316413"/>
    <w:rsid w:val="0032013F"/>
    <w:rsid w:val="00325623"/>
    <w:rsid w:val="00325989"/>
    <w:rsid w:val="0032673F"/>
    <w:rsid w:val="003324B4"/>
    <w:rsid w:val="00343D0B"/>
    <w:rsid w:val="003524C2"/>
    <w:rsid w:val="00355B7A"/>
    <w:rsid w:val="0035622D"/>
    <w:rsid w:val="00357976"/>
    <w:rsid w:val="003616AE"/>
    <w:rsid w:val="00361D13"/>
    <w:rsid w:val="00367D87"/>
    <w:rsid w:val="0037395D"/>
    <w:rsid w:val="0037406B"/>
    <w:rsid w:val="003748D4"/>
    <w:rsid w:val="003777C6"/>
    <w:rsid w:val="00380309"/>
    <w:rsid w:val="00380F0E"/>
    <w:rsid w:val="003822B5"/>
    <w:rsid w:val="00385C7B"/>
    <w:rsid w:val="00387545"/>
    <w:rsid w:val="00387E9A"/>
    <w:rsid w:val="0039660A"/>
    <w:rsid w:val="0039680B"/>
    <w:rsid w:val="0039706F"/>
    <w:rsid w:val="003A1E80"/>
    <w:rsid w:val="003A2171"/>
    <w:rsid w:val="003A24B8"/>
    <w:rsid w:val="003A634A"/>
    <w:rsid w:val="003B10F4"/>
    <w:rsid w:val="003B17A5"/>
    <w:rsid w:val="003B24CC"/>
    <w:rsid w:val="003B4D17"/>
    <w:rsid w:val="003B4E49"/>
    <w:rsid w:val="003C1C12"/>
    <w:rsid w:val="003C3749"/>
    <w:rsid w:val="003C4178"/>
    <w:rsid w:val="003C476B"/>
    <w:rsid w:val="003C5509"/>
    <w:rsid w:val="003C5BF0"/>
    <w:rsid w:val="00400E41"/>
    <w:rsid w:val="00403C1B"/>
    <w:rsid w:val="004069DB"/>
    <w:rsid w:val="004122F8"/>
    <w:rsid w:val="004133DD"/>
    <w:rsid w:val="00414B21"/>
    <w:rsid w:val="00414E00"/>
    <w:rsid w:val="00436988"/>
    <w:rsid w:val="00437D77"/>
    <w:rsid w:val="0044003B"/>
    <w:rsid w:val="004453F2"/>
    <w:rsid w:val="00447893"/>
    <w:rsid w:val="00453976"/>
    <w:rsid w:val="00463132"/>
    <w:rsid w:val="0046673A"/>
    <w:rsid w:val="004757A4"/>
    <w:rsid w:val="00483EDF"/>
    <w:rsid w:val="004934F8"/>
    <w:rsid w:val="00495466"/>
    <w:rsid w:val="00496A26"/>
    <w:rsid w:val="004A1271"/>
    <w:rsid w:val="004A1BA2"/>
    <w:rsid w:val="004B368A"/>
    <w:rsid w:val="004B3F72"/>
    <w:rsid w:val="004B7613"/>
    <w:rsid w:val="004C0F36"/>
    <w:rsid w:val="004C14F5"/>
    <w:rsid w:val="004C1952"/>
    <w:rsid w:val="004D0A5E"/>
    <w:rsid w:val="004D1E48"/>
    <w:rsid w:val="004D3E99"/>
    <w:rsid w:val="004D6CEF"/>
    <w:rsid w:val="004D7E17"/>
    <w:rsid w:val="004E3A00"/>
    <w:rsid w:val="004E5029"/>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E5A"/>
    <w:rsid w:val="0051439F"/>
    <w:rsid w:val="00520357"/>
    <w:rsid w:val="00520E68"/>
    <w:rsid w:val="005215EC"/>
    <w:rsid w:val="00521A81"/>
    <w:rsid w:val="005259D7"/>
    <w:rsid w:val="00526916"/>
    <w:rsid w:val="0053725A"/>
    <w:rsid w:val="00540A13"/>
    <w:rsid w:val="00541D90"/>
    <w:rsid w:val="00543818"/>
    <w:rsid w:val="00547524"/>
    <w:rsid w:val="005524EB"/>
    <w:rsid w:val="00552944"/>
    <w:rsid w:val="005544F1"/>
    <w:rsid w:val="00556244"/>
    <w:rsid w:val="0056093E"/>
    <w:rsid w:val="00560ED5"/>
    <w:rsid w:val="00561F10"/>
    <w:rsid w:val="005624EF"/>
    <w:rsid w:val="0056367A"/>
    <w:rsid w:val="0056407A"/>
    <w:rsid w:val="00565BD2"/>
    <w:rsid w:val="0057059D"/>
    <w:rsid w:val="005760C7"/>
    <w:rsid w:val="0057617F"/>
    <w:rsid w:val="0058000E"/>
    <w:rsid w:val="00580FC8"/>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268B"/>
    <w:rsid w:val="005C5616"/>
    <w:rsid w:val="005D4307"/>
    <w:rsid w:val="005D5E37"/>
    <w:rsid w:val="005D60D5"/>
    <w:rsid w:val="005D7F00"/>
    <w:rsid w:val="005E0943"/>
    <w:rsid w:val="005E0A6F"/>
    <w:rsid w:val="005E33B3"/>
    <w:rsid w:val="005E37D5"/>
    <w:rsid w:val="005E3D5C"/>
    <w:rsid w:val="005E4EE1"/>
    <w:rsid w:val="005E6B86"/>
    <w:rsid w:val="005E77F7"/>
    <w:rsid w:val="005E7D88"/>
    <w:rsid w:val="005F33E0"/>
    <w:rsid w:val="005F5E45"/>
    <w:rsid w:val="005F6E18"/>
    <w:rsid w:val="005F6FB8"/>
    <w:rsid w:val="00605A93"/>
    <w:rsid w:val="00607DBC"/>
    <w:rsid w:val="00617E3E"/>
    <w:rsid w:val="00624AFC"/>
    <w:rsid w:val="00626A5D"/>
    <w:rsid w:val="00634CB6"/>
    <w:rsid w:val="00635925"/>
    <w:rsid w:val="00635BE6"/>
    <w:rsid w:val="00640259"/>
    <w:rsid w:val="006415C1"/>
    <w:rsid w:val="00643F8B"/>
    <w:rsid w:val="00645F18"/>
    <w:rsid w:val="00655E80"/>
    <w:rsid w:val="00660A61"/>
    <w:rsid w:val="00660EF0"/>
    <w:rsid w:val="006623E5"/>
    <w:rsid w:val="00670D67"/>
    <w:rsid w:val="006755ED"/>
    <w:rsid w:val="00684345"/>
    <w:rsid w:val="00687DC0"/>
    <w:rsid w:val="00692FFB"/>
    <w:rsid w:val="00695983"/>
    <w:rsid w:val="006A26F9"/>
    <w:rsid w:val="006A5B68"/>
    <w:rsid w:val="006C1BB8"/>
    <w:rsid w:val="006C2E4F"/>
    <w:rsid w:val="006C331B"/>
    <w:rsid w:val="006C5E68"/>
    <w:rsid w:val="006C6874"/>
    <w:rsid w:val="006D4DDD"/>
    <w:rsid w:val="006E36FF"/>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64241"/>
    <w:rsid w:val="007740C9"/>
    <w:rsid w:val="00776158"/>
    <w:rsid w:val="0077746E"/>
    <w:rsid w:val="0077775A"/>
    <w:rsid w:val="00782A34"/>
    <w:rsid w:val="007845AB"/>
    <w:rsid w:val="0078712E"/>
    <w:rsid w:val="00787A82"/>
    <w:rsid w:val="00794529"/>
    <w:rsid w:val="00795D25"/>
    <w:rsid w:val="00796F68"/>
    <w:rsid w:val="00797D16"/>
    <w:rsid w:val="007A0D18"/>
    <w:rsid w:val="007A4989"/>
    <w:rsid w:val="007A49B9"/>
    <w:rsid w:val="007A6DEC"/>
    <w:rsid w:val="007B1C4D"/>
    <w:rsid w:val="007B3E73"/>
    <w:rsid w:val="007B44E6"/>
    <w:rsid w:val="007B7AC5"/>
    <w:rsid w:val="007C5648"/>
    <w:rsid w:val="007C6DBB"/>
    <w:rsid w:val="007C6FE8"/>
    <w:rsid w:val="007D2498"/>
    <w:rsid w:val="007D4C32"/>
    <w:rsid w:val="007E7C5E"/>
    <w:rsid w:val="00800DCE"/>
    <w:rsid w:val="00805FDD"/>
    <w:rsid w:val="008120C1"/>
    <w:rsid w:val="00830F51"/>
    <w:rsid w:val="0083765A"/>
    <w:rsid w:val="00841D39"/>
    <w:rsid w:val="008447D4"/>
    <w:rsid w:val="00845B06"/>
    <w:rsid w:val="00845FD8"/>
    <w:rsid w:val="00846769"/>
    <w:rsid w:val="00847219"/>
    <w:rsid w:val="008517B1"/>
    <w:rsid w:val="00851844"/>
    <w:rsid w:val="00851AA7"/>
    <w:rsid w:val="00855479"/>
    <w:rsid w:val="00861B72"/>
    <w:rsid w:val="00865B1F"/>
    <w:rsid w:val="0086672B"/>
    <w:rsid w:val="008836FE"/>
    <w:rsid w:val="00886306"/>
    <w:rsid w:val="00886E37"/>
    <w:rsid w:val="00890531"/>
    <w:rsid w:val="00891587"/>
    <w:rsid w:val="00895E89"/>
    <w:rsid w:val="0089659F"/>
    <w:rsid w:val="008969D4"/>
    <w:rsid w:val="008973AE"/>
    <w:rsid w:val="008A1984"/>
    <w:rsid w:val="008B1D41"/>
    <w:rsid w:val="008B5E09"/>
    <w:rsid w:val="008B64BE"/>
    <w:rsid w:val="008C058A"/>
    <w:rsid w:val="008C5A38"/>
    <w:rsid w:val="008D097B"/>
    <w:rsid w:val="008D2358"/>
    <w:rsid w:val="008D5DF2"/>
    <w:rsid w:val="008D66F7"/>
    <w:rsid w:val="008E275E"/>
    <w:rsid w:val="008E2D88"/>
    <w:rsid w:val="008F2484"/>
    <w:rsid w:val="008F276A"/>
    <w:rsid w:val="008F29EE"/>
    <w:rsid w:val="00902DC4"/>
    <w:rsid w:val="00903609"/>
    <w:rsid w:val="00904D65"/>
    <w:rsid w:val="00905CBA"/>
    <w:rsid w:val="00907C74"/>
    <w:rsid w:val="00917619"/>
    <w:rsid w:val="00923314"/>
    <w:rsid w:val="00950A40"/>
    <w:rsid w:val="00950E5C"/>
    <w:rsid w:val="00956F80"/>
    <w:rsid w:val="00957A32"/>
    <w:rsid w:val="00964933"/>
    <w:rsid w:val="00966D0E"/>
    <w:rsid w:val="0097427A"/>
    <w:rsid w:val="009774D8"/>
    <w:rsid w:val="00984DE9"/>
    <w:rsid w:val="009907C9"/>
    <w:rsid w:val="00991D6C"/>
    <w:rsid w:val="00996B3E"/>
    <w:rsid w:val="009A1A29"/>
    <w:rsid w:val="009A2C9A"/>
    <w:rsid w:val="009A3CDB"/>
    <w:rsid w:val="009A5619"/>
    <w:rsid w:val="009A601C"/>
    <w:rsid w:val="009B0ECC"/>
    <w:rsid w:val="009B5583"/>
    <w:rsid w:val="009C20FA"/>
    <w:rsid w:val="009C2B5A"/>
    <w:rsid w:val="009C7CA5"/>
    <w:rsid w:val="009D234D"/>
    <w:rsid w:val="009D3410"/>
    <w:rsid w:val="009E088A"/>
    <w:rsid w:val="009E4532"/>
    <w:rsid w:val="009E5154"/>
    <w:rsid w:val="009E51F5"/>
    <w:rsid w:val="009E65FB"/>
    <w:rsid w:val="009F1227"/>
    <w:rsid w:val="009F2E29"/>
    <w:rsid w:val="009F3381"/>
    <w:rsid w:val="009F5251"/>
    <w:rsid w:val="00A1070B"/>
    <w:rsid w:val="00A12547"/>
    <w:rsid w:val="00A14C9D"/>
    <w:rsid w:val="00A16380"/>
    <w:rsid w:val="00A174D1"/>
    <w:rsid w:val="00A21E89"/>
    <w:rsid w:val="00A26311"/>
    <w:rsid w:val="00A319E7"/>
    <w:rsid w:val="00A32A4B"/>
    <w:rsid w:val="00A32A88"/>
    <w:rsid w:val="00A34AA6"/>
    <w:rsid w:val="00A34ABB"/>
    <w:rsid w:val="00A376CD"/>
    <w:rsid w:val="00A403AB"/>
    <w:rsid w:val="00A4198E"/>
    <w:rsid w:val="00A44F7B"/>
    <w:rsid w:val="00A574F4"/>
    <w:rsid w:val="00A619FA"/>
    <w:rsid w:val="00A62639"/>
    <w:rsid w:val="00A63B56"/>
    <w:rsid w:val="00A6729C"/>
    <w:rsid w:val="00A71FAA"/>
    <w:rsid w:val="00A76E56"/>
    <w:rsid w:val="00A83282"/>
    <w:rsid w:val="00A83584"/>
    <w:rsid w:val="00A83CFD"/>
    <w:rsid w:val="00A90584"/>
    <w:rsid w:val="00A927A9"/>
    <w:rsid w:val="00A94400"/>
    <w:rsid w:val="00A97D1A"/>
    <w:rsid w:val="00AA2D76"/>
    <w:rsid w:val="00AA7147"/>
    <w:rsid w:val="00AA7579"/>
    <w:rsid w:val="00AA7B6E"/>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003F"/>
    <w:rsid w:val="00B25484"/>
    <w:rsid w:val="00B3413E"/>
    <w:rsid w:val="00B34AEC"/>
    <w:rsid w:val="00B3526C"/>
    <w:rsid w:val="00B4206C"/>
    <w:rsid w:val="00B43276"/>
    <w:rsid w:val="00B43FD6"/>
    <w:rsid w:val="00B52813"/>
    <w:rsid w:val="00B63F5D"/>
    <w:rsid w:val="00B65304"/>
    <w:rsid w:val="00B66D90"/>
    <w:rsid w:val="00B705FE"/>
    <w:rsid w:val="00B74431"/>
    <w:rsid w:val="00B75368"/>
    <w:rsid w:val="00B8040C"/>
    <w:rsid w:val="00B945C8"/>
    <w:rsid w:val="00BA0C37"/>
    <w:rsid w:val="00BA30CE"/>
    <w:rsid w:val="00BA7205"/>
    <w:rsid w:val="00BA7E0D"/>
    <w:rsid w:val="00BB1E51"/>
    <w:rsid w:val="00BB2B44"/>
    <w:rsid w:val="00BC134D"/>
    <w:rsid w:val="00BD1625"/>
    <w:rsid w:val="00BD2592"/>
    <w:rsid w:val="00BD70BB"/>
    <w:rsid w:val="00BE472F"/>
    <w:rsid w:val="00BE4CA8"/>
    <w:rsid w:val="00BE5685"/>
    <w:rsid w:val="00BE5E7B"/>
    <w:rsid w:val="00BE77F3"/>
    <w:rsid w:val="00BF6018"/>
    <w:rsid w:val="00BF6A1D"/>
    <w:rsid w:val="00BF7376"/>
    <w:rsid w:val="00C01E95"/>
    <w:rsid w:val="00C04601"/>
    <w:rsid w:val="00C11402"/>
    <w:rsid w:val="00C16269"/>
    <w:rsid w:val="00C21DD1"/>
    <w:rsid w:val="00C324D3"/>
    <w:rsid w:val="00C367BB"/>
    <w:rsid w:val="00C36DEA"/>
    <w:rsid w:val="00C40090"/>
    <w:rsid w:val="00C556E8"/>
    <w:rsid w:val="00C71474"/>
    <w:rsid w:val="00C81730"/>
    <w:rsid w:val="00C91A01"/>
    <w:rsid w:val="00C934AF"/>
    <w:rsid w:val="00CA1FA0"/>
    <w:rsid w:val="00CA54FB"/>
    <w:rsid w:val="00CA7AD1"/>
    <w:rsid w:val="00CB1324"/>
    <w:rsid w:val="00CB2929"/>
    <w:rsid w:val="00CB3109"/>
    <w:rsid w:val="00CB5A05"/>
    <w:rsid w:val="00CC12A4"/>
    <w:rsid w:val="00CD3AB7"/>
    <w:rsid w:val="00CD7242"/>
    <w:rsid w:val="00CE4766"/>
    <w:rsid w:val="00CE6D0E"/>
    <w:rsid w:val="00CF65DC"/>
    <w:rsid w:val="00D023DD"/>
    <w:rsid w:val="00D075C1"/>
    <w:rsid w:val="00D129F2"/>
    <w:rsid w:val="00D22770"/>
    <w:rsid w:val="00D23685"/>
    <w:rsid w:val="00D26F0D"/>
    <w:rsid w:val="00D316CB"/>
    <w:rsid w:val="00D324C7"/>
    <w:rsid w:val="00D41CF9"/>
    <w:rsid w:val="00D44024"/>
    <w:rsid w:val="00D44D6E"/>
    <w:rsid w:val="00D5410E"/>
    <w:rsid w:val="00D658DF"/>
    <w:rsid w:val="00D67D49"/>
    <w:rsid w:val="00D81E9D"/>
    <w:rsid w:val="00D84963"/>
    <w:rsid w:val="00D86C88"/>
    <w:rsid w:val="00D86E5D"/>
    <w:rsid w:val="00D91669"/>
    <w:rsid w:val="00D91965"/>
    <w:rsid w:val="00D91AFF"/>
    <w:rsid w:val="00D93B25"/>
    <w:rsid w:val="00D9689F"/>
    <w:rsid w:val="00D97340"/>
    <w:rsid w:val="00DA3F5B"/>
    <w:rsid w:val="00DA4592"/>
    <w:rsid w:val="00DA6DDF"/>
    <w:rsid w:val="00DA7FF3"/>
    <w:rsid w:val="00DB5706"/>
    <w:rsid w:val="00DB576B"/>
    <w:rsid w:val="00DB68A9"/>
    <w:rsid w:val="00DB782C"/>
    <w:rsid w:val="00DC08CA"/>
    <w:rsid w:val="00DC0CC0"/>
    <w:rsid w:val="00DC7E6B"/>
    <w:rsid w:val="00DD0054"/>
    <w:rsid w:val="00DD03EC"/>
    <w:rsid w:val="00DD195D"/>
    <w:rsid w:val="00DD53BB"/>
    <w:rsid w:val="00DE6133"/>
    <w:rsid w:val="00DF1DCF"/>
    <w:rsid w:val="00DF6078"/>
    <w:rsid w:val="00DF70DB"/>
    <w:rsid w:val="00DF725C"/>
    <w:rsid w:val="00E018CE"/>
    <w:rsid w:val="00E03360"/>
    <w:rsid w:val="00E044E8"/>
    <w:rsid w:val="00E1485B"/>
    <w:rsid w:val="00E260D7"/>
    <w:rsid w:val="00E26939"/>
    <w:rsid w:val="00E32EDE"/>
    <w:rsid w:val="00E34658"/>
    <w:rsid w:val="00E5054D"/>
    <w:rsid w:val="00E543DB"/>
    <w:rsid w:val="00E63D62"/>
    <w:rsid w:val="00E65584"/>
    <w:rsid w:val="00E71AFA"/>
    <w:rsid w:val="00E81008"/>
    <w:rsid w:val="00E95DF0"/>
    <w:rsid w:val="00E96E8E"/>
    <w:rsid w:val="00EA2D57"/>
    <w:rsid w:val="00EA55CE"/>
    <w:rsid w:val="00EA75F0"/>
    <w:rsid w:val="00EB2E62"/>
    <w:rsid w:val="00EB35E2"/>
    <w:rsid w:val="00EB3B29"/>
    <w:rsid w:val="00EC37D5"/>
    <w:rsid w:val="00EC4B20"/>
    <w:rsid w:val="00EC7D25"/>
    <w:rsid w:val="00ED1E6C"/>
    <w:rsid w:val="00ED3171"/>
    <w:rsid w:val="00ED402C"/>
    <w:rsid w:val="00ED5287"/>
    <w:rsid w:val="00ED5987"/>
    <w:rsid w:val="00ED7181"/>
    <w:rsid w:val="00EF00BC"/>
    <w:rsid w:val="00EF07B0"/>
    <w:rsid w:val="00EF1F6B"/>
    <w:rsid w:val="00EF4971"/>
    <w:rsid w:val="00EF600B"/>
    <w:rsid w:val="00EF6BAC"/>
    <w:rsid w:val="00EF737F"/>
    <w:rsid w:val="00F062FE"/>
    <w:rsid w:val="00F0725D"/>
    <w:rsid w:val="00F10412"/>
    <w:rsid w:val="00F12F29"/>
    <w:rsid w:val="00F14DD1"/>
    <w:rsid w:val="00F24548"/>
    <w:rsid w:val="00F26474"/>
    <w:rsid w:val="00F2741D"/>
    <w:rsid w:val="00F40C7A"/>
    <w:rsid w:val="00F463B4"/>
    <w:rsid w:val="00F500B0"/>
    <w:rsid w:val="00F549B6"/>
    <w:rsid w:val="00F60CEE"/>
    <w:rsid w:val="00F63436"/>
    <w:rsid w:val="00F64343"/>
    <w:rsid w:val="00F7300F"/>
    <w:rsid w:val="00F744A4"/>
    <w:rsid w:val="00F76DEC"/>
    <w:rsid w:val="00F851E9"/>
    <w:rsid w:val="00F901CF"/>
    <w:rsid w:val="00F911AD"/>
    <w:rsid w:val="00F93427"/>
    <w:rsid w:val="00FA0541"/>
    <w:rsid w:val="00FA3567"/>
    <w:rsid w:val="00FA38A5"/>
    <w:rsid w:val="00FB2BC9"/>
    <w:rsid w:val="00FB2D51"/>
    <w:rsid w:val="00FB3D0E"/>
    <w:rsid w:val="00FC49E3"/>
    <w:rsid w:val="00FD083C"/>
    <w:rsid w:val="00FD1461"/>
    <w:rsid w:val="00FD17AD"/>
    <w:rsid w:val="00FD27DB"/>
    <w:rsid w:val="00FD4588"/>
    <w:rsid w:val="00FE3FAF"/>
    <w:rsid w:val="00FE76DB"/>
    <w:rsid w:val="00FF0E4C"/>
    <w:rsid w:val="00FF3390"/>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60" w:line="288" w:lineRule="auto"/>
      <w:jc w:val="both"/>
    </w:pPr>
    <w:rPr>
      <w:rFonts w:eastAsia="Times New Roman"/>
      <w:kern w:val="2"/>
      <w:sz w:val="21"/>
      <w:szCs w:val="21"/>
    </w:rPr>
  </w:style>
  <w:style w:type="paragraph" w:styleId="1">
    <w:name w:val="heading 1"/>
    <w:basedOn w:val="a0"/>
    <w:next w:val="a0"/>
    <w:link w:val="10"/>
    <w:uiPriority w:val="9"/>
    <w:qFormat/>
    <w:pPr>
      <w:keepNext/>
      <w:keepLines/>
      <w:spacing w:before="240" w:after="120"/>
      <w:outlineLvl w:val="0"/>
    </w:pPr>
    <w:rPr>
      <w:rFonts w:ascii="Arial" w:eastAsia="Arial" w:hAnsi="Arial" w:cs="Arial"/>
      <w:b/>
      <w:bCs/>
      <w:kern w:val="44"/>
      <w:sz w:val="44"/>
      <w:szCs w:val="44"/>
    </w:rPr>
  </w:style>
  <w:style w:type="paragraph" w:styleId="2">
    <w:name w:val="heading 2"/>
    <w:basedOn w:val="1"/>
    <w:next w:val="a0"/>
    <w:link w:val="20"/>
    <w:uiPriority w:val="9"/>
    <w:semiHidden/>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0"/>
    <w:link w:val="30"/>
    <w:uiPriority w:val="9"/>
    <w:semiHidden/>
    <w:unhideWhenUsed/>
    <w:qFormat/>
    <w:pPr>
      <w:outlineLvl w:val="2"/>
    </w:pPr>
  </w:style>
  <w:style w:type="paragraph" w:styleId="4">
    <w:name w:val="heading 4"/>
    <w:basedOn w:val="3"/>
    <w:next w:val="a0"/>
    <w:link w:val="40"/>
    <w:uiPriority w:val="9"/>
    <w:semiHidden/>
    <w:unhideWhenUsed/>
    <w:qFormat/>
    <w:pPr>
      <w:spacing w:before="280" w:after="290" w:line="376" w:lineRule="auto"/>
      <w:outlineLvl w:val="3"/>
    </w:pPr>
    <w:rPr>
      <w:sz w:val="28"/>
      <w:szCs w:val="28"/>
    </w:rPr>
  </w:style>
  <w:style w:type="paragraph" w:styleId="5">
    <w:name w:val="heading 5"/>
    <w:basedOn w:val="a0"/>
    <w:next w:val="a0"/>
    <w:link w:val="50"/>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pPr>
      <w:widowControl/>
      <w:spacing w:after="180"/>
      <w:jc w:val="left"/>
    </w:pPr>
    <w:rPr>
      <w:kern w:val="0"/>
      <w:sz w:val="20"/>
      <w:lang w:val="en-GB" w:eastAsia="ja-JP"/>
    </w:rPr>
  </w:style>
  <w:style w:type="character" w:customStyle="1" w:styleId="3GPPChar">
    <w:name w:val="3GPP 正文 Char"/>
    <w:link w:val="3GPP"/>
    <w:qFormat/>
    <w:rPr>
      <w:kern w:val="0"/>
      <w:sz w:val="20"/>
      <w:lang w:val="en-GB" w:eastAsia="ja-JP"/>
    </w:rPr>
  </w:style>
  <w:style w:type="character" w:customStyle="1" w:styleId="20">
    <w:name w:val="标题 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basedOn w:val="a1"/>
    <w:link w:val="1"/>
    <w:uiPriority w:val="9"/>
    <w:rPr>
      <w:rFonts w:ascii="Arial" w:eastAsia="Arial" w:hAnsi="Arial" w:cs="Arial"/>
      <w:b/>
      <w:bCs/>
      <w:kern w:val="44"/>
      <w:sz w:val="44"/>
      <w:szCs w:val="44"/>
    </w:rPr>
  </w:style>
  <w:style w:type="character" w:customStyle="1" w:styleId="30">
    <w:name w:val="标题 3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basedOn w:val="a1"/>
    <w:link w:val="4"/>
    <w:uiPriority w:val="9"/>
    <w:semiHidden/>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328</TotalTime>
  <Pages>3</Pages>
  <Words>675</Words>
  <Characters>3853</Characters>
  <Application>Microsoft Office Word</Application>
  <DocSecurity>0</DocSecurity>
  <Lines>32</Lines>
  <Paragraphs>9</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26</cp:revision>
  <cp:lastPrinted>2023-04-07T09:16:00Z</cp:lastPrinted>
  <dcterms:created xsi:type="dcterms:W3CDTF">2023-02-18T08:26:00Z</dcterms:created>
  <dcterms:modified xsi:type="dcterms:W3CDTF">2024-11-08T09:49:00Z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